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eastAsia="宋体" w:cs="仿宋"/>
          <w:b/>
          <w:bCs/>
          <w:sz w:val="44"/>
          <w:szCs w:val="44"/>
        </w:rPr>
      </w:pPr>
      <w:r>
        <w:rPr>
          <w:rFonts w:hint="eastAsia" w:ascii="宋体" w:hAnsi="宋体" w:eastAsia="宋体" w:cs="仿宋"/>
          <w:b/>
          <w:bCs/>
          <w:sz w:val="44"/>
          <w:szCs w:val="44"/>
        </w:rPr>
        <w:t>主讲教师简介</w:t>
      </w:r>
    </w:p>
    <w:p>
      <w:pPr>
        <w:spacing w:line="560" w:lineRule="exact"/>
        <w:rPr>
          <w:rFonts w:hint="eastAsia" w:ascii="仿宋" w:hAnsi="仿宋" w:eastAsia="仿宋" w:cs="仿宋"/>
          <w:bCs/>
          <w:sz w:val="32"/>
          <w:szCs w:val="32"/>
        </w:rPr>
      </w:pPr>
      <w:r>
        <w:rPr>
          <w:rFonts w:hint="eastAsia" w:ascii="仿宋" w:hAnsi="仿宋" w:eastAsia="仿宋" w:cs="仿宋"/>
          <w:b/>
          <w:bCs w:val="0"/>
          <w:sz w:val="32"/>
          <w:szCs w:val="32"/>
        </w:rPr>
        <w:t xml:space="preserve">谢景芬 </w:t>
      </w:r>
      <w:r>
        <w:rPr>
          <w:rFonts w:hint="eastAsia" w:ascii="仿宋" w:hAnsi="仿宋" w:eastAsia="仿宋" w:cs="仿宋"/>
          <w:bCs/>
          <w:sz w:val="32"/>
          <w:szCs w:val="32"/>
        </w:rPr>
        <w:t>工商管理硕士 高级广告师</w:t>
      </w:r>
    </w:p>
    <w:p>
      <w:pPr>
        <w:spacing w:line="320" w:lineRule="exact"/>
        <w:rPr>
          <w:rFonts w:ascii="宋体" w:hAnsi="宋体"/>
          <w:szCs w:val="21"/>
        </w:rPr>
      </w:pPr>
    </w:p>
    <w:p>
      <w:pPr>
        <w:spacing w:line="320" w:lineRule="exact"/>
        <w:rPr>
          <w:rFonts w:hint="eastAsia" w:ascii="仿宋" w:hAnsi="仿宋" w:eastAsia="仿宋" w:cs="仿宋"/>
          <w:b/>
          <w:color w:val="008000"/>
          <w:sz w:val="32"/>
          <w:szCs w:val="32"/>
        </w:rPr>
      </w:pPr>
      <w:r>
        <w:rPr>
          <w:rFonts w:hint="eastAsia" w:ascii="仿宋" w:hAnsi="仿宋" w:eastAsia="仿宋" w:cs="仿宋"/>
          <w:b/>
          <w:color w:val="008000"/>
          <w:sz w:val="32"/>
          <w:szCs w:val="32"/>
        </w:rPr>
        <w:t>□ 教育背景</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中央广播电视大学 汉语言文学专业</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香港科技大学 高级工商管理硕士</w:t>
      </w:r>
    </w:p>
    <w:p>
      <w:pPr>
        <w:spacing w:line="320" w:lineRule="exact"/>
        <w:rPr>
          <w:rFonts w:hint="eastAsia" w:ascii="仿宋" w:hAnsi="仿宋" w:eastAsia="仿宋" w:cs="仿宋"/>
          <w:sz w:val="32"/>
          <w:szCs w:val="32"/>
        </w:rPr>
      </w:pPr>
    </w:p>
    <w:p>
      <w:pPr>
        <w:spacing w:line="320" w:lineRule="exact"/>
        <w:rPr>
          <w:rFonts w:hint="eastAsia" w:ascii="仿宋" w:hAnsi="仿宋" w:eastAsia="仿宋" w:cs="仿宋"/>
          <w:b/>
          <w:color w:val="008000"/>
          <w:sz w:val="32"/>
          <w:szCs w:val="32"/>
        </w:rPr>
      </w:pPr>
      <w:r>
        <w:rPr>
          <w:rFonts w:hint="eastAsia" w:ascii="仿宋" w:hAnsi="仿宋" w:eastAsia="仿宋" w:cs="仿宋"/>
          <w:b/>
          <w:color w:val="008000"/>
          <w:sz w:val="32"/>
          <w:szCs w:val="32"/>
        </w:rPr>
        <w:t>□ 工作经历</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1971-1985 先后任广州造船工人、团委干事、团委副书记、书记。</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1985-1989 共青团广州市委统战部长、广州市青年联合会秘书长。</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1989-1991 借调任全国青联《中华儿女》杂志社海外版助理社长。</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rPr>
        <w:t>1991-现在广东方圆公关管理顾问有限公司董事总经理</w:t>
      </w:r>
      <w:r>
        <w:rPr>
          <w:rFonts w:hint="eastAsia" w:ascii="仿宋" w:hAnsi="仿宋" w:eastAsia="仿宋" w:cs="仿宋"/>
          <w:sz w:val="32"/>
          <w:szCs w:val="32"/>
          <w:lang w:eastAsia="zh-CN"/>
        </w:rPr>
        <w:t>。</w:t>
      </w:r>
    </w:p>
    <w:p>
      <w:pPr>
        <w:spacing w:line="320" w:lineRule="exact"/>
        <w:rPr>
          <w:rFonts w:hint="eastAsia" w:ascii="仿宋" w:hAnsi="仿宋" w:eastAsia="仿宋" w:cs="仿宋"/>
          <w:sz w:val="32"/>
          <w:szCs w:val="32"/>
        </w:rPr>
      </w:pPr>
    </w:p>
    <w:p>
      <w:pPr>
        <w:spacing w:line="320" w:lineRule="exact"/>
        <w:rPr>
          <w:rFonts w:hint="eastAsia" w:ascii="仿宋" w:hAnsi="仿宋" w:eastAsia="仿宋" w:cs="仿宋"/>
          <w:b/>
          <w:color w:val="008000"/>
          <w:sz w:val="32"/>
          <w:szCs w:val="32"/>
        </w:rPr>
      </w:pPr>
      <w:r>
        <w:rPr>
          <w:rFonts w:hint="eastAsia" w:ascii="仿宋" w:hAnsi="仿宋" w:eastAsia="仿宋" w:cs="仿宋"/>
          <w:color w:val="008000"/>
          <w:sz w:val="32"/>
          <w:szCs w:val="32"/>
        </w:rPr>
        <w:t xml:space="preserve">□ </w:t>
      </w:r>
      <w:r>
        <w:rPr>
          <w:rFonts w:hint="eastAsia" w:ascii="仿宋" w:hAnsi="仿宋" w:eastAsia="仿宋" w:cs="仿宋"/>
          <w:b/>
          <w:color w:val="008000"/>
          <w:sz w:val="32"/>
          <w:szCs w:val="32"/>
        </w:rPr>
        <w:t>社会兼职</w:t>
      </w:r>
    </w:p>
    <w:p>
      <w:pPr>
        <w:keepNext w:val="0"/>
        <w:keepLines w:val="0"/>
        <w:pageBreakBefore w:val="0"/>
        <w:widowControl w:val="0"/>
        <w:kinsoku/>
        <w:wordWrap/>
        <w:overflowPunct/>
        <w:topLinePunct w:val="0"/>
        <w:autoSpaceDE/>
        <w:autoSpaceDN/>
        <w:bidi w:val="0"/>
        <w:adjustRightInd/>
        <w:snapToGrid/>
        <w:spacing w:line="500" w:lineRule="exact"/>
        <w:ind w:left="21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国家职业资格委员会公共关系专业委员会委员。1999年起参加国家劳动及社会保障部主持的公共关系职业定义，职业标准制定。参加公共关系职业岗位资格培训教材编写及参加全国公共关系职业岗位资格统考命题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国际公关协会会员（IPRAM）</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中国国际公关协会，中国公关协会理事、学术委员。</w:t>
      </w:r>
    </w:p>
    <w:p>
      <w:pPr>
        <w:keepNext w:val="0"/>
        <w:keepLines w:val="0"/>
        <w:pageBreakBefore w:val="0"/>
        <w:widowControl w:val="0"/>
        <w:kinsoku/>
        <w:wordWrap/>
        <w:overflowPunct/>
        <w:topLinePunct w:val="0"/>
        <w:autoSpaceDE/>
        <w:autoSpaceDN/>
        <w:bidi w:val="0"/>
        <w:adjustRightInd/>
        <w:snapToGrid/>
        <w:spacing w:line="500" w:lineRule="exact"/>
        <w:ind w:left="21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广东省企业管理咨询协会副会长、特聘专家（2008-2009）</w:t>
      </w:r>
      <w:r>
        <w:rPr>
          <w:rFonts w:hint="eastAsia" w:ascii="仿宋" w:hAnsi="仿宋" w:eastAsia="仿宋" w:cs="仿宋"/>
          <w:sz w:val="32"/>
          <w:szCs w:val="32"/>
          <w:lang w:eastAsia="zh-CN"/>
        </w:rPr>
        <w:t>，</w:t>
      </w:r>
      <w:r>
        <w:rPr>
          <w:rFonts w:hint="eastAsia" w:ascii="仿宋" w:hAnsi="仿宋" w:eastAsia="仿宋" w:cs="仿宋"/>
          <w:sz w:val="32"/>
          <w:szCs w:val="32"/>
        </w:rPr>
        <w:t>广州市工业设计协会副秘书长</w:t>
      </w:r>
      <w:r>
        <w:rPr>
          <w:rFonts w:hint="eastAsia" w:ascii="仿宋" w:hAnsi="仿宋" w:eastAsia="仿宋" w:cs="仿宋"/>
          <w:sz w:val="32"/>
          <w:szCs w:val="32"/>
          <w:lang w:eastAsia="zh-CN"/>
        </w:rPr>
        <w:t>，</w:t>
      </w:r>
      <w:r>
        <w:rPr>
          <w:rFonts w:hint="eastAsia" w:ascii="仿宋" w:hAnsi="仿宋" w:eastAsia="仿宋" w:cs="仿宋"/>
          <w:sz w:val="32"/>
          <w:szCs w:val="32"/>
        </w:rPr>
        <w:t>广东省应急救援协会监事</w:t>
      </w:r>
      <w:r>
        <w:rPr>
          <w:rFonts w:hint="eastAsia" w:ascii="仿宋" w:hAnsi="仿宋" w:eastAsia="仿宋" w:cs="仿宋"/>
          <w:sz w:val="32"/>
          <w:szCs w:val="32"/>
          <w:lang w:eastAsia="zh-CN"/>
        </w:rPr>
        <w:t>，</w:t>
      </w:r>
      <w:r>
        <w:rPr>
          <w:rFonts w:hint="eastAsia" w:ascii="仿宋" w:hAnsi="仿宋" w:eastAsia="仿宋" w:cs="仿宋"/>
          <w:sz w:val="32"/>
          <w:szCs w:val="32"/>
        </w:rPr>
        <w:t>广州市应急救援协会监事。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广州市第5、6届政协委员(1985-1989)。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广东商学院客座教授（长期）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中山大学管理学院兼职副教授（2001-2006）</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华中科技大学信息与传播学院兼职教授（2007-2011）</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中山大学公共传播研究所研究员（2010-2014）</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中国计量学院客座教授（2014起）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浙江传媒学院客座教授（2018年起）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第3、4、5、7、10、11、12、13届中国最佳公共关系案例大赛评委。</w:t>
      </w:r>
    </w:p>
    <w:p>
      <w:pPr>
        <w:keepNext w:val="0"/>
        <w:keepLines w:val="0"/>
        <w:pageBreakBefore w:val="0"/>
        <w:widowControl w:val="0"/>
        <w:kinsoku/>
        <w:wordWrap/>
        <w:overflowPunct/>
        <w:topLinePunct w:val="0"/>
        <w:autoSpaceDE/>
        <w:autoSpaceDN/>
        <w:bidi w:val="0"/>
        <w:adjustRightInd/>
        <w:snapToGrid/>
        <w:spacing w:line="500" w:lineRule="exact"/>
        <w:ind w:left="21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第四、五、六、七届中国大学生策划大赛评委。</w:t>
      </w:r>
    </w:p>
    <w:p>
      <w:pPr>
        <w:keepNext w:val="0"/>
        <w:keepLines w:val="0"/>
        <w:pageBreakBefore w:val="0"/>
        <w:widowControl w:val="0"/>
        <w:kinsoku/>
        <w:wordWrap/>
        <w:overflowPunct/>
        <w:topLinePunct w:val="0"/>
        <w:autoSpaceDE/>
        <w:autoSpaceDN/>
        <w:bidi w:val="0"/>
        <w:adjustRightInd/>
        <w:snapToGrid/>
        <w:spacing w:line="500" w:lineRule="exact"/>
        <w:ind w:left="21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2007年广东首届最佳公共关系案例大赛评委。</w:t>
      </w:r>
    </w:p>
    <w:p>
      <w:pPr>
        <w:spacing w:line="320" w:lineRule="exact"/>
        <w:rPr>
          <w:rFonts w:hint="eastAsia" w:ascii="仿宋" w:hAnsi="仿宋" w:eastAsia="仿宋" w:cs="仿宋"/>
          <w:sz w:val="32"/>
          <w:szCs w:val="32"/>
        </w:rPr>
      </w:pPr>
    </w:p>
    <w:p>
      <w:pPr>
        <w:spacing w:line="320" w:lineRule="exact"/>
        <w:rPr>
          <w:rFonts w:hint="eastAsia" w:ascii="仿宋" w:hAnsi="仿宋" w:eastAsia="仿宋" w:cs="仿宋"/>
          <w:b/>
          <w:bCs/>
          <w:color w:val="008000"/>
          <w:sz w:val="32"/>
          <w:szCs w:val="32"/>
        </w:rPr>
      </w:pPr>
      <w:r>
        <w:rPr>
          <w:rFonts w:hint="eastAsia" w:ascii="仿宋" w:hAnsi="仿宋" w:eastAsia="仿宋" w:cs="仿宋"/>
          <w:b/>
          <w:bCs/>
          <w:color w:val="008000"/>
          <w:sz w:val="32"/>
          <w:szCs w:val="32"/>
        </w:rPr>
        <w:t>□ 学术活动</w:t>
      </w:r>
    </w:p>
    <w:p>
      <w:pPr>
        <w:keepNext w:val="0"/>
        <w:keepLines w:val="0"/>
        <w:pageBreakBefore w:val="0"/>
        <w:widowControl w:val="0"/>
        <w:kinsoku/>
        <w:wordWrap/>
        <w:overflowPunct/>
        <w:topLinePunct w:val="0"/>
        <w:autoSpaceDE/>
        <w:autoSpaceDN/>
        <w:bidi w:val="0"/>
        <w:adjustRightInd/>
        <w:snapToGrid/>
        <w:spacing w:line="500" w:lineRule="exact"/>
        <w:ind w:left="32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1998年由中山大学出版社出版个人专著《大型公众活动策划》。2001年出第二版。</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先后在大学学报、国内、国际研讨会发表公共关系、管理学论文二十余篇（次）。</w:t>
      </w:r>
    </w:p>
    <w:p>
      <w:pPr>
        <w:keepNext w:val="0"/>
        <w:keepLines w:val="0"/>
        <w:pageBreakBefore w:val="0"/>
        <w:widowControl w:val="0"/>
        <w:kinsoku/>
        <w:wordWrap/>
        <w:overflowPunct/>
        <w:topLinePunct w:val="0"/>
        <w:autoSpaceDE/>
        <w:autoSpaceDN/>
        <w:bidi w:val="0"/>
        <w:adjustRightInd/>
        <w:snapToGrid/>
        <w:spacing w:line="500" w:lineRule="exact"/>
        <w:ind w:left="32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应邀在广东商学院，中山大学管理学院、网络学院讲授公共关系及管理学课程。</w:t>
      </w:r>
    </w:p>
    <w:p>
      <w:pPr>
        <w:keepNext w:val="0"/>
        <w:keepLines w:val="0"/>
        <w:pageBreakBefore w:val="0"/>
        <w:widowControl w:val="0"/>
        <w:kinsoku/>
        <w:wordWrap/>
        <w:overflowPunct/>
        <w:topLinePunct w:val="0"/>
        <w:autoSpaceDE/>
        <w:autoSpaceDN/>
        <w:bidi w:val="0"/>
        <w:adjustRightInd/>
        <w:snapToGrid/>
        <w:spacing w:line="500" w:lineRule="exact"/>
        <w:ind w:left="32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 持续二十几年在中山大学政务学院、高等继续教育学院、传播与设计学院、南方学院，华南理工大学，华南农业大学，暨南大学，广东省社科院研究生院，北京广播学院，汕头大学，中国公安大学，海南大学，香港中文大学，香港城市大学，香港浸会大学，澳门大学，台湾世新大学以及广东省人事局继续教育培训中心，广州市科技局，广州市地震办，广州市科协，广州市计生办，海关总署广州教育培训中心，中山东升镇以及各类企业讲授公共关系及管理专题讲座。</w:t>
      </w:r>
    </w:p>
    <w:p>
      <w:pPr>
        <w:spacing w:line="320" w:lineRule="exact"/>
        <w:rPr>
          <w:rFonts w:hint="eastAsia" w:ascii="仿宋" w:hAnsi="仿宋" w:eastAsia="仿宋" w:cs="仿宋"/>
          <w:sz w:val="32"/>
          <w:szCs w:val="32"/>
        </w:rPr>
      </w:pPr>
    </w:p>
    <w:p>
      <w:pPr>
        <w:spacing w:line="320" w:lineRule="exact"/>
        <w:rPr>
          <w:rFonts w:hint="eastAsia" w:ascii="仿宋" w:hAnsi="仿宋" w:eastAsia="仿宋" w:cs="仿宋"/>
          <w:b/>
          <w:sz w:val="32"/>
          <w:szCs w:val="32"/>
        </w:rPr>
      </w:pPr>
      <w:r>
        <w:rPr>
          <w:rFonts w:hint="eastAsia" w:ascii="仿宋" w:hAnsi="仿宋" w:eastAsia="仿宋" w:cs="仿宋"/>
          <w:color w:val="008000"/>
          <w:sz w:val="32"/>
          <w:szCs w:val="32"/>
        </w:rPr>
        <w:t xml:space="preserve">□ </w:t>
      </w:r>
      <w:r>
        <w:rPr>
          <w:rFonts w:hint="eastAsia" w:ascii="仿宋" w:hAnsi="仿宋" w:eastAsia="仿宋" w:cs="仿宋"/>
          <w:b/>
          <w:color w:val="008000"/>
          <w:sz w:val="32"/>
          <w:szCs w:val="32"/>
        </w:rPr>
        <w:t>学术论文</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1999年，《整合营销传播实践与思考》刊于广东商学院学报第四期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1999年，《工业设计在未来市场竞争中的作用》入编广东工业大学张启人教授主编《知识经济与现代管理》一书，后来被中国跨世纪管理论坛等管理丛书转载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2000年，《提升专业技术，巩固专业地位》刊于《2000年中国国际公关大会发言及论文选登》并在大会发言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2001年，《全球化时代的中国公共关系》刊于《重庆商学院学报》8月号</w:t>
      </w:r>
      <w:r>
        <w:rPr>
          <w:rFonts w:hint="eastAsia" w:ascii="仿宋" w:hAnsi="仿宋" w:eastAsia="仿宋" w:cs="仿宋"/>
          <w:sz w:val="32"/>
          <w:szCs w:val="32"/>
          <w:lang w:eastAsia="zh-CN"/>
        </w:rPr>
        <w:t>，</w:t>
      </w:r>
      <w:r>
        <w:rPr>
          <w:rFonts w:hint="eastAsia" w:ascii="仿宋" w:hAnsi="仿宋" w:eastAsia="仿宋" w:cs="仿宋"/>
          <w:sz w:val="32"/>
          <w:szCs w:val="32"/>
        </w:rPr>
        <w:t>中国人民大学《新闻与传播》于2002年第二期转载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2002年，《中国加入WTO后专业公关服务的新发展》在2002中国国际公关大会上发言并刊于会刊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2003年，《广东公关业角色，特点和发展趋势》刊于《公关世界》第九期</w:t>
      </w:r>
      <w:r>
        <w:rPr>
          <w:rFonts w:hint="eastAsia" w:ascii="仿宋" w:hAnsi="仿宋" w:eastAsia="仿宋" w:cs="仿宋"/>
          <w:sz w:val="32"/>
          <w:szCs w:val="32"/>
          <w:lang w:eastAsia="zh-CN"/>
        </w:rPr>
        <w:t>，</w:t>
      </w:r>
      <w:r>
        <w:rPr>
          <w:rFonts w:hint="eastAsia" w:ascii="仿宋" w:hAnsi="仿宋" w:eastAsia="仿宋" w:cs="仿宋"/>
          <w:sz w:val="32"/>
          <w:szCs w:val="32"/>
        </w:rPr>
        <w:t>并获中国公共关系协会颁发论文三等奖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2004年，《民营企业战略性人力资源管理初探》一文刊于广东商学院学报2004第三期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rPr>
        <w:t>2006年，论文《组织管理视角的战略性危机管理——21世纪初叶中国公共事务危机的启示》，发表于中山大学公共危机传播管理国际学术研讨会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2007年，论文《新媒体环境下的公共关系策略》发表于华中科技大学新媒体与公共关系创新国际学术研讨会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2008年，论文《整合性危机管理》发表于香港城市大学</w:t>
      </w:r>
      <w:r>
        <w:rPr>
          <w:rFonts w:hint="eastAsia" w:ascii="仿宋" w:hAnsi="仿宋" w:eastAsia="仿宋" w:cs="仿宋"/>
          <w:sz w:val="32"/>
          <w:szCs w:val="32"/>
          <w:lang w:eastAsia="zh-CN"/>
        </w:rPr>
        <w:t>。</w:t>
      </w:r>
      <w:r>
        <w:rPr>
          <w:rFonts w:hint="eastAsia" w:ascii="仿宋" w:hAnsi="仿宋" w:eastAsia="仿宋" w:cs="仿宋"/>
          <w:sz w:val="32"/>
          <w:szCs w:val="32"/>
        </w:rPr>
        <w:t>2008公关与广告国际学术论坛：危机管理与整合策略传播</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2009年，论文《企业社会责任与公共关系整合的公众策略》发表于香港城市大学媒体与传播系与华中科技大学新闻与信息传播学院、媒介技术与传播发展研究中心共同主办的“第三届公关与广告国际论坛之 公关.媒体.社会责任”（2009.澳门）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2010年《公共关系项目评估研究：关键评估指标》发表于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台湾世新大学海峡两岸公共关系理论与实务研讨会</w:t>
      </w:r>
      <w:r>
        <w:rPr>
          <w:rFonts w:hint="eastAsia" w:ascii="仿宋" w:hAnsi="仿宋" w:eastAsia="仿宋" w:cs="仿宋"/>
          <w:sz w:val="32"/>
          <w:szCs w:val="32"/>
          <w:lang w:eastAsia="zh-CN"/>
        </w:rPr>
        <w:t>，</w:t>
      </w:r>
      <w:r>
        <w:rPr>
          <w:rFonts w:hint="eastAsia" w:ascii="仿宋" w:hAnsi="仿宋" w:eastAsia="仿宋" w:cs="仿宋"/>
          <w:sz w:val="32"/>
          <w:szCs w:val="32"/>
        </w:rPr>
        <w:t>获教师组论文奖。</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2011年《后金融危机时代中国市场公共关系战略》在美国马萨诸塞大学“第四届公关与广告国际论坛发表。</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2012年《大型公众活动风险管理策略》，发表于公关与广告国际学术论坛。刊于《公共关系学报》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2012年《关于“新型城化：生态建设与人居环境”的报告》，发表于2012穗港澳科技•产业（城市固体废物绿色处置）发展论坛。</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2013年《科技创意产业园品牌战略的研究》</w:t>
      </w:r>
      <w:r>
        <w:rPr>
          <w:rFonts w:hint="eastAsia" w:ascii="仿宋" w:hAnsi="仿宋" w:eastAsia="仿宋" w:cs="仿宋"/>
          <w:sz w:val="32"/>
          <w:szCs w:val="32"/>
          <w:lang w:eastAsia="zh-CN"/>
        </w:rPr>
        <w:t>，</w:t>
      </w:r>
      <w:r>
        <w:rPr>
          <w:rFonts w:hint="eastAsia" w:ascii="仿宋" w:hAnsi="仿宋" w:eastAsia="仿宋" w:cs="仿宋"/>
          <w:sz w:val="32"/>
          <w:szCs w:val="32"/>
        </w:rPr>
        <w:t>发表于2013年10月在武汉华中科技大学由香港城市大学媒体与传播系、华中科技大学新闻与信息传播学院、美国马萨诸塞大学、台湾世新大学联合主办的第六届公关与广告国际学术论坛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2014年《创建以信誉为中心的战略型警察组织》，发表于在常州举行的中外警察公共关系论坛。</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0" w:firstLineChars="0"/>
        <w:textAlignment w:val="auto"/>
        <w:rPr>
          <w:rFonts w:hint="eastAsia" w:ascii="仿宋" w:hAnsi="仿宋" w:eastAsia="仿宋" w:cs="仿宋"/>
          <w:sz w:val="32"/>
          <w:szCs w:val="32"/>
        </w:rPr>
      </w:pPr>
    </w:p>
    <w:p>
      <w:pPr>
        <w:rPr>
          <w:rFonts w:hint="eastAsia" w:ascii="仿宋" w:hAnsi="仿宋" w:eastAsia="仿宋" w:cs="仿宋"/>
          <w:b/>
          <w:sz w:val="32"/>
          <w:szCs w:val="32"/>
        </w:rPr>
      </w:pPr>
      <w:r>
        <w:rPr>
          <w:rFonts w:hint="eastAsia" w:ascii="仿宋" w:hAnsi="仿宋" w:eastAsia="仿宋" w:cs="仿宋"/>
          <w:b/>
          <w:sz w:val="32"/>
          <w:szCs w:val="32"/>
        </w:rPr>
        <w:t>杂志发表文稿目录：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1996年，论公关实务操作的程序化（上海公关）</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1996年，公众的科技，公众来扶持——广州市科技进步基金会公共传播案例，中国优秀公关案例选评（之二）（案例报告）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1996年，目标，建立雄厚的工业设计社会基础——广州工业设计社会传播计划中国名牌（案例报告）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1997年，为了公共关系专业化的发展——大陆公共关系人才培养评析，台湾、《公关》杂志</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2000年，首创公务酒店的品牌形象——广州大厦旅游饭店业公关案例，中国优秀公关案例选评（之四）（案例报告）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2004年，企业核心竞争力与公共关系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2005年，真情服务、铸造忠诚——顺德信用社金融公关案例，（案例报告）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2007年，对公共关系理论研究的思考——读张依依博士公关学术力作《公共关系理论的发展与变迁》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2007年，生态学视角的公共关系新论——读陈先红的《公共关系生态论》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2008年，发展中的“发展公共关系学”（代序）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2008年，珠三角公关市场的回顾与思考</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6CB8"/>
    <w:rsid w:val="00014355"/>
    <w:rsid w:val="000B60D0"/>
    <w:rsid w:val="000D76D3"/>
    <w:rsid w:val="00112410"/>
    <w:rsid w:val="001134B1"/>
    <w:rsid w:val="00187156"/>
    <w:rsid w:val="001F255C"/>
    <w:rsid w:val="00277B73"/>
    <w:rsid w:val="002A25B0"/>
    <w:rsid w:val="003267A9"/>
    <w:rsid w:val="006155AD"/>
    <w:rsid w:val="007A44F5"/>
    <w:rsid w:val="0089370E"/>
    <w:rsid w:val="009131A6"/>
    <w:rsid w:val="009B5F01"/>
    <w:rsid w:val="009C33A9"/>
    <w:rsid w:val="009C6CE6"/>
    <w:rsid w:val="009C73F3"/>
    <w:rsid w:val="00AA2AD7"/>
    <w:rsid w:val="00B6626C"/>
    <w:rsid w:val="00BB7D0B"/>
    <w:rsid w:val="00BC2CA6"/>
    <w:rsid w:val="00C079FD"/>
    <w:rsid w:val="00C156E7"/>
    <w:rsid w:val="00C557C6"/>
    <w:rsid w:val="00D14B76"/>
    <w:rsid w:val="00DC1DB5"/>
    <w:rsid w:val="00F8128E"/>
    <w:rsid w:val="00F819A2"/>
    <w:rsid w:val="00FB7272"/>
    <w:rsid w:val="00FC68F1"/>
    <w:rsid w:val="00FF6CB8"/>
    <w:rsid w:val="16D5319B"/>
    <w:rsid w:val="1DE13F84"/>
    <w:rsid w:val="29A808F0"/>
    <w:rsid w:val="3BFB31CF"/>
    <w:rsid w:val="43CB4166"/>
    <w:rsid w:val="5AEC7E6A"/>
    <w:rsid w:val="64062B6E"/>
    <w:rsid w:val="65B141FD"/>
    <w:rsid w:val="71DB78FF"/>
    <w:rsid w:val="73333C43"/>
    <w:rsid w:val="779F2320"/>
    <w:rsid w:val="7AF83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3</Pages>
  <Words>372</Words>
  <Characters>2123</Characters>
  <Lines>17</Lines>
  <Paragraphs>4</Paragraphs>
  <TotalTime>22</TotalTime>
  <ScaleCrop>false</ScaleCrop>
  <LinksUpToDate>false</LinksUpToDate>
  <CharactersWithSpaces>2491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2017-03-03T02:04:00Z</dcterms:created>
  <dc:creator>renfen</dc:creator>
  <cp:lastModifiedBy>1</cp:lastModifiedBy>
  <dcterms:modified xsi:type="dcterms:W3CDTF">2021-04-26T02:04:32Z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46385E00C2454E56BFD18DB1F857F7AA</vt:lpwstr>
  </property>
</Properties>
</file>