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A267E" w14:textId="77777777" w:rsidR="007328D8" w:rsidRDefault="00A90776">
      <w:pPr>
        <w:spacing w:line="560" w:lineRule="exact"/>
        <w:jc w:val="center"/>
        <w:rPr>
          <w:rFonts w:ascii="方正小标宋简体" w:eastAsia="方正小标宋简体" w:hAnsi="方正小标宋简体" w:cs="方正小标宋简体"/>
          <w:bCs/>
          <w:sz w:val="44"/>
          <w:szCs w:val="44"/>
          <w:lang w:bidi="ar"/>
        </w:rPr>
      </w:pPr>
      <w:r>
        <w:rPr>
          <w:rFonts w:ascii="方正小标宋简体" w:eastAsia="方正小标宋简体" w:hAnsi="方正小标宋简体" w:cs="方正小标宋简体" w:hint="eastAsia"/>
          <w:bCs/>
          <w:sz w:val="44"/>
          <w:szCs w:val="44"/>
          <w:lang w:bidi="ar"/>
        </w:rPr>
        <w:t>广州</w:t>
      </w:r>
      <w:r>
        <w:rPr>
          <w:rFonts w:ascii="方正小标宋简体" w:eastAsia="方正小标宋简体" w:hAnsi="方正小标宋简体" w:cs="方正小标宋简体" w:hint="eastAsia"/>
          <w:bCs/>
          <w:sz w:val="44"/>
          <w:szCs w:val="44"/>
          <w:lang w:bidi="ar"/>
        </w:rPr>
        <w:t>南方学院</w:t>
      </w:r>
      <w:r>
        <w:rPr>
          <w:rFonts w:ascii="方正小标宋简体" w:eastAsia="方正小标宋简体" w:hAnsi="方正小标宋简体" w:cs="方正小标宋简体" w:hint="eastAsia"/>
          <w:bCs/>
          <w:sz w:val="44"/>
          <w:szCs w:val="44"/>
          <w:lang w:bidi="ar"/>
        </w:rPr>
        <w:t>2024</w:t>
      </w:r>
      <w:r>
        <w:rPr>
          <w:rFonts w:ascii="方正小标宋简体" w:eastAsia="方正小标宋简体" w:hAnsi="方正小标宋简体" w:cs="方正小标宋简体" w:hint="eastAsia"/>
          <w:bCs/>
          <w:sz w:val="44"/>
          <w:szCs w:val="44"/>
          <w:lang w:bidi="ar"/>
        </w:rPr>
        <w:t>年度大学生创新创业训练计划项目经费报销要求</w:t>
      </w:r>
      <w:r>
        <w:rPr>
          <w:rFonts w:ascii="方正小标宋简体" w:eastAsia="方正小标宋简体" w:hAnsi="方正小标宋简体" w:cs="方正小标宋简体" w:hint="eastAsia"/>
          <w:bCs/>
          <w:sz w:val="44"/>
          <w:szCs w:val="44"/>
          <w:lang w:bidi="ar"/>
        </w:rPr>
        <w:t>、</w:t>
      </w:r>
      <w:r>
        <w:rPr>
          <w:rFonts w:ascii="方正小标宋简体" w:eastAsia="方正小标宋简体" w:hAnsi="方正小标宋简体" w:cs="方正小标宋简体" w:hint="eastAsia"/>
          <w:bCs/>
          <w:sz w:val="44"/>
          <w:szCs w:val="44"/>
          <w:lang w:bidi="ar"/>
        </w:rPr>
        <w:t>BPM</w:t>
      </w:r>
      <w:r>
        <w:rPr>
          <w:rFonts w:ascii="方正小标宋简体" w:eastAsia="方正小标宋简体" w:hAnsi="方正小标宋简体" w:cs="方正小标宋简体" w:hint="eastAsia"/>
          <w:bCs/>
          <w:sz w:val="44"/>
          <w:szCs w:val="44"/>
          <w:lang w:bidi="ar"/>
        </w:rPr>
        <w:t>系统</w:t>
      </w:r>
    </w:p>
    <w:p w14:paraId="0B0A267F" w14:textId="77777777" w:rsidR="007328D8" w:rsidRDefault="00A90776">
      <w:pPr>
        <w:spacing w:line="56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lang w:bidi="ar"/>
        </w:rPr>
        <w:t>操作指引</w:t>
      </w:r>
    </w:p>
    <w:p w14:paraId="0B0A2680" w14:textId="77777777" w:rsidR="007328D8" w:rsidRDefault="007328D8">
      <w:pPr>
        <w:spacing w:line="560" w:lineRule="exact"/>
      </w:pPr>
    </w:p>
    <w:p w14:paraId="0B0A2681" w14:textId="77777777" w:rsidR="007328D8" w:rsidRDefault="00A90776">
      <w:pPr>
        <w:spacing w:line="56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bidi="ar"/>
        </w:rPr>
        <w:t>根据《</w:t>
      </w:r>
      <w:r>
        <w:rPr>
          <w:rFonts w:ascii="仿宋_GB2312" w:eastAsia="仿宋_GB2312" w:hAnsi="仿宋_GB2312" w:cs="仿宋_GB2312" w:hint="eastAsia"/>
          <w:kern w:val="0"/>
          <w:sz w:val="32"/>
          <w:szCs w:val="32"/>
          <w:lang w:bidi="ar"/>
        </w:rPr>
        <w:t>广州</w:t>
      </w:r>
      <w:r>
        <w:rPr>
          <w:rFonts w:ascii="仿宋_GB2312" w:eastAsia="仿宋_GB2312" w:hAnsi="仿宋_GB2312" w:cs="仿宋_GB2312" w:hint="eastAsia"/>
          <w:kern w:val="0"/>
          <w:sz w:val="32"/>
          <w:szCs w:val="32"/>
          <w:lang w:bidi="ar"/>
        </w:rPr>
        <w:t>南方学院</w:t>
      </w:r>
      <w:r>
        <w:rPr>
          <w:rFonts w:ascii="仿宋_GB2312" w:eastAsia="仿宋_GB2312" w:hAnsi="仿宋_GB2312" w:cs="仿宋_GB2312" w:hint="eastAsia"/>
          <w:kern w:val="0"/>
          <w:sz w:val="32"/>
          <w:szCs w:val="32"/>
          <w:lang w:bidi="ar"/>
        </w:rPr>
        <w:t>“</w:t>
      </w:r>
      <w:r>
        <w:rPr>
          <w:rFonts w:ascii="仿宋_GB2312" w:eastAsia="仿宋_GB2312" w:hAnsi="仿宋_GB2312" w:cs="仿宋_GB2312" w:hint="eastAsia"/>
          <w:kern w:val="0"/>
          <w:sz w:val="32"/>
          <w:szCs w:val="32"/>
          <w:lang w:bidi="ar"/>
        </w:rPr>
        <w:t>大学生创新创业训练</w:t>
      </w:r>
      <w:r>
        <w:rPr>
          <w:rFonts w:ascii="仿宋_GB2312" w:eastAsia="仿宋_GB2312" w:hAnsi="仿宋_GB2312" w:cs="仿宋_GB2312" w:hint="eastAsia"/>
          <w:kern w:val="0"/>
          <w:sz w:val="32"/>
          <w:szCs w:val="32"/>
          <w:lang w:bidi="ar"/>
        </w:rPr>
        <w:t>计划”</w:t>
      </w:r>
      <w:r>
        <w:rPr>
          <w:rFonts w:ascii="仿宋_GB2312" w:eastAsia="仿宋_GB2312" w:hAnsi="仿宋_GB2312" w:cs="仿宋_GB2312" w:hint="eastAsia"/>
          <w:kern w:val="0"/>
          <w:sz w:val="32"/>
          <w:szCs w:val="32"/>
          <w:lang w:bidi="ar"/>
        </w:rPr>
        <w:t>项目管理办法》、《广东省教育厅关于开展</w:t>
      </w:r>
      <w:r>
        <w:rPr>
          <w:rFonts w:ascii="仿宋_GB2312" w:eastAsia="仿宋_GB2312" w:hAnsi="仿宋_GB2312" w:cs="仿宋_GB2312" w:hint="eastAsia"/>
          <w:kern w:val="0"/>
          <w:sz w:val="32"/>
          <w:szCs w:val="32"/>
          <w:lang w:bidi="ar"/>
        </w:rPr>
        <w:t>202</w:t>
      </w:r>
      <w:r>
        <w:rPr>
          <w:rFonts w:ascii="仿宋_GB2312" w:eastAsia="仿宋_GB2312" w:hAnsi="仿宋_GB2312" w:cs="仿宋_GB2312" w:hint="eastAsia"/>
          <w:kern w:val="0"/>
          <w:sz w:val="32"/>
          <w:szCs w:val="32"/>
          <w:lang w:bidi="ar"/>
        </w:rPr>
        <w:t>4</w:t>
      </w:r>
      <w:r>
        <w:rPr>
          <w:rFonts w:ascii="仿宋_GB2312" w:eastAsia="仿宋_GB2312" w:hAnsi="仿宋_GB2312" w:cs="仿宋_GB2312" w:hint="eastAsia"/>
          <w:kern w:val="0"/>
          <w:sz w:val="32"/>
          <w:szCs w:val="32"/>
          <w:lang w:bidi="ar"/>
        </w:rPr>
        <w:t>年国家级、省级大学生创新创业训练计划立项和结题验收工作的通知》文件要求，现将</w:t>
      </w:r>
      <w:r>
        <w:rPr>
          <w:rFonts w:ascii="仿宋_GB2312" w:eastAsia="仿宋_GB2312" w:hAnsi="仿宋_GB2312" w:cs="仿宋_GB2312" w:hint="eastAsia"/>
          <w:kern w:val="0"/>
          <w:sz w:val="32"/>
          <w:szCs w:val="32"/>
          <w:lang w:bidi="ar"/>
        </w:rPr>
        <w:t>2024</w:t>
      </w:r>
      <w:r>
        <w:rPr>
          <w:rFonts w:ascii="仿宋_GB2312" w:eastAsia="仿宋_GB2312" w:hAnsi="仿宋_GB2312" w:cs="仿宋_GB2312" w:hint="eastAsia"/>
          <w:kern w:val="0"/>
          <w:sz w:val="32"/>
          <w:szCs w:val="32"/>
          <w:lang w:bidi="ar"/>
        </w:rPr>
        <w:t>年度大学生创新创业训练计划项目（以下简称“大创项目”）经费及其使用相关事项通知如下：</w:t>
      </w:r>
    </w:p>
    <w:p w14:paraId="0B0A2682" w14:textId="77777777" w:rsidR="007328D8" w:rsidRDefault="00A90776">
      <w:pPr>
        <w:widowControl/>
        <w:spacing w:line="560" w:lineRule="exact"/>
        <w:ind w:left="600"/>
        <w:outlineLvl w:val="2"/>
        <w:rPr>
          <w:rFonts w:ascii="黑体" w:eastAsia="黑体" w:hAnsi="黑体" w:cs="黑体"/>
          <w:kern w:val="0"/>
          <w:sz w:val="32"/>
          <w:szCs w:val="32"/>
        </w:rPr>
      </w:pPr>
      <w:r>
        <w:rPr>
          <w:rFonts w:ascii="黑体" w:eastAsia="黑体" w:hAnsi="黑体" w:cs="黑体" w:hint="eastAsia"/>
          <w:kern w:val="0"/>
          <w:sz w:val="32"/>
          <w:szCs w:val="32"/>
          <w:lang w:bidi="ar"/>
        </w:rPr>
        <w:t>一、</w:t>
      </w:r>
      <w:r>
        <w:rPr>
          <w:rFonts w:ascii="黑体" w:eastAsia="黑体" w:hAnsi="黑体" w:cs="黑体" w:hint="eastAsia"/>
          <w:kern w:val="0"/>
          <w:sz w:val="32"/>
          <w:szCs w:val="32"/>
          <w:lang w:bidi="ar"/>
        </w:rPr>
        <w:t>资助经费</w:t>
      </w:r>
    </w:p>
    <w:p w14:paraId="0B0A2683"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项目建设资助标准为：国家级创新训练、国家级创业训练项目</w:t>
      </w:r>
      <w:r>
        <w:rPr>
          <w:rFonts w:ascii="仿宋_GB2312" w:eastAsia="仿宋_GB2312" w:hAnsi="仿宋_GB2312" w:cs="仿宋_GB2312" w:hint="eastAsia"/>
          <w:sz w:val="32"/>
          <w:szCs w:val="32"/>
        </w:rPr>
        <w:t>20000</w:t>
      </w:r>
      <w:r>
        <w:rPr>
          <w:rFonts w:ascii="仿宋_GB2312" w:eastAsia="仿宋_GB2312" w:hAnsi="仿宋_GB2312" w:cs="仿宋_GB2312" w:hint="eastAsia"/>
          <w:sz w:val="32"/>
          <w:szCs w:val="32"/>
        </w:rPr>
        <w:t>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项，国家级创业实践项目</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0000/</w:t>
      </w:r>
      <w:r>
        <w:rPr>
          <w:rFonts w:ascii="仿宋_GB2312" w:eastAsia="仿宋_GB2312" w:hAnsi="仿宋_GB2312" w:cs="仿宋_GB2312" w:hint="eastAsia"/>
          <w:sz w:val="32"/>
          <w:szCs w:val="32"/>
        </w:rPr>
        <w:t>项；省级创新训练、省级创业训练项目</w:t>
      </w:r>
      <w:r>
        <w:rPr>
          <w:rFonts w:ascii="仿宋_GB2312" w:eastAsia="仿宋_GB2312" w:hAnsi="仿宋_GB2312" w:cs="仿宋_GB2312" w:hint="eastAsia"/>
          <w:sz w:val="32"/>
          <w:szCs w:val="32"/>
        </w:rPr>
        <w:t>10000</w:t>
      </w:r>
      <w:r>
        <w:rPr>
          <w:rFonts w:ascii="仿宋_GB2312" w:eastAsia="仿宋_GB2312" w:hAnsi="仿宋_GB2312" w:cs="仿宋_GB2312" w:hint="eastAsia"/>
          <w:sz w:val="32"/>
          <w:szCs w:val="32"/>
        </w:rPr>
        <w:t>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项，省级创业实践项目</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000</w:t>
      </w:r>
      <w:r>
        <w:rPr>
          <w:rFonts w:ascii="仿宋_GB2312" w:eastAsia="仿宋_GB2312" w:hAnsi="仿宋_GB2312" w:cs="仿宋_GB2312" w:hint="eastAsia"/>
          <w:sz w:val="32"/>
          <w:szCs w:val="32"/>
        </w:rPr>
        <w:t>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项</w:t>
      </w:r>
      <w:r>
        <w:rPr>
          <w:rFonts w:ascii="仿宋_GB2312" w:eastAsia="仿宋_GB2312" w:hAnsi="仿宋_GB2312" w:cs="仿宋_GB2312" w:hint="eastAsia"/>
          <w:sz w:val="32"/>
          <w:szCs w:val="32"/>
        </w:rPr>
        <w:t>。</w:t>
      </w:r>
    </w:p>
    <w:p w14:paraId="0B0A2684" w14:textId="77777777" w:rsidR="007328D8" w:rsidRDefault="00A90776">
      <w:pPr>
        <w:widowControl/>
        <w:spacing w:line="560" w:lineRule="exact"/>
        <w:ind w:firstLineChars="200" w:firstLine="640"/>
        <w:outlineLvl w:val="2"/>
        <w:rPr>
          <w:rFonts w:ascii="仿宋_GB2312" w:eastAsia="仿宋_GB2312" w:hAnsi="仿宋_GB2312" w:cs="仿宋_GB2312"/>
          <w:color w:val="000000"/>
          <w:sz w:val="32"/>
          <w:szCs w:val="32"/>
        </w:rPr>
      </w:pPr>
      <w:r>
        <w:rPr>
          <w:rFonts w:ascii="仿宋_GB2312" w:eastAsia="仿宋_GB2312" w:hAnsi="仿宋_GB2312" w:cs="仿宋_GB2312" w:hint="eastAsia"/>
          <w:kern w:val="0"/>
          <w:sz w:val="32"/>
          <w:szCs w:val="32"/>
          <w:lang w:bidi="ar"/>
        </w:rPr>
        <w:t>学校批准立项的大</w:t>
      </w:r>
      <w:proofErr w:type="gramStart"/>
      <w:r>
        <w:rPr>
          <w:rFonts w:ascii="仿宋_GB2312" w:eastAsia="仿宋_GB2312" w:hAnsi="仿宋_GB2312" w:cs="仿宋_GB2312" w:hint="eastAsia"/>
          <w:kern w:val="0"/>
          <w:sz w:val="32"/>
          <w:szCs w:val="32"/>
          <w:lang w:bidi="ar"/>
        </w:rPr>
        <w:t>创项目</w:t>
      </w:r>
      <w:proofErr w:type="gramEnd"/>
      <w:r>
        <w:rPr>
          <w:rFonts w:ascii="仿宋_GB2312" w:eastAsia="仿宋_GB2312" w:hAnsi="仿宋_GB2312" w:cs="仿宋_GB2312" w:hint="eastAsia"/>
          <w:kern w:val="0"/>
          <w:sz w:val="32"/>
          <w:szCs w:val="32"/>
          <w:lang w:bidi="ar"/>
        </w:rPr>
        <w:t>经费</w:t>
      </w:r>
      <w:r>
        <w:rPr>
          <w:rFonts w:ascii="仿宋_GB2312" w:eastAsia="仿宋_GB2312" w:hAnsi="仿宋_GB2312" w:cs="仿宋_GB2312" w:hint="eastAsia"/>
          <w:color w:val="000000"/>
          <w:sz w:val="32"/>
          <w:szCs w:val="32"/>
          <w:lang w:bidi="ar"/>
        </w:rPr>
        <w:t>落实到项目组，专款专用，由指导教师负责监管。</w:t>
      </w:r>
      <w:r>
        <w:rPr>
          <w:rFonts w:ascii="仿宋_GB2312" w:eastAsia="仿宋_GB2312" w:hAnsi="仿宋_GB2312" w:cs="仿宋_GB2312" w:hint="eastAsia"/>
          <w:color w:val="000000"/>
          <w:sz w:val="32"/>
          <w:szCs w:val="32"/>
          <w:lang w:bidi="ar"/>
        </w:rPr>
        <w:t>各项目团队须对学校拨付的资助经费做好规划并填写项目建设经费预算表交至教务</w:t>
      </w:r>
      <w:r>
        <w:rPr>
          <w:rFonts w:ascii="仿宋_GB2312" w:eastAsia="仿宋_GB2312" w:hAnsi="仿宋_GB2312" w:cs="仿宋_GB2312" w:hint="eastAsia"/>
          <w:color w:val="000000"/>
          <w:sz w:val="32"/>
          <w:szCs w:val="32"/>
          <w:lang w:bidi="ar"/>
        </w:rPr>
        <w:t>处</w:t>
      </w:r>
      <w:r>
        <w:rPr>
          <w:rFonts w:ascii="仿宋_GB2312" w:eastAsia="仿宋_GB2312" w:hAnsi="仿宋_GB2312" w:cs="仿宋_GB2312" w:hint="eastAsia"/>
          <w:color w:val="000000"/>
          <w:sz w:val="32"/>
          <w:szCs w:val="32"/>
          <w:lang w:bidi="ar"/>
        </w:rPr>
        <w:t>。</w:t>
      </w:r>
      <w:r>
        <w:rPr>
          <w:rFonts w:ascii="仿宋_GB2312" w:eastAsia="仿宋_GB2312" w:hAnsi="仿宋_GB2312" w:cs="仿宋_GB2312" w:hint="eastAsia"/>
          <w:color w:val="000000"/>
          <w:sz w:val="32"/>
          <w:szCs w:val="32"/>
          <w:lang w:bidi="ar"/>
        </w:rPr>
        <w:t>学校相关职能部门将根据立项时提交的项目建设经费预算表对项目经费使用情况进行检查和审核，</w:t>
      </w:r>
      <w:proofErr w:type="gramStart"/>
      <w:r>
        <w:rPr>
          <w:rFonts w:ascii="仿宋_GB2312" w:eastAsia="仿宋_GB2312" w:hAnsi="仿宋_GB2312" w:cs="仿宋_GB2312" w:hint="eastAsia"/>
          <w:color w:val="000000"/>
          <w:sz w:val="32"/>
          <w:szCs w:val="32"/>
          <w:lang w:bidi="ar"/>
        </w:rPr>
        <w:t>请各项</w:t>
      </w:r>
      <w:proofErr w:type="gramEnd"/>
      <w:r>
        <w:rPr>
          <w:rFonts w:ascii="仿宋_GB2312" w:eastAsia="仿宋_GB2312" w:hAnsi="仿宋_GB2312" w:cs="仿宋_GB2312" w:hint="eastAsia"/>
          <w:color w:val="000000"/>
          <w:sz w:val="32"/>
          <w:szCs w:val="32"/>
          <w:lang w:bidi="ar"/>
        </w:rPr>
        <w:t>目团队诚信报销。</w:t>
      </w:r>
    </w:p>
    <w:p w14:paraId="0B0A2685" w14:textId="77777777" w:rsidR="007328D8" w:rsidRDefault="00A90776">
      <w:pPr>
        <w:widowControl/>
        <w:spacing w:line="560" w:lineRule="exact"/>
        <w:ind w:leftChars="200" w:left="420"/>
        <w:rPr>
          <w:rFonts w:ascii="黑体" w:eastAsia="黑体" w:hAnsi="黑体" w:cs="黑体"/>
          <w:kern w:val="0"/>
          <w:sz w:val="32"/>
          <w:szCs w:val="32"/>
        </w:rPr>
      </w:pPr>
      <w:r>
        <w:rPr>
          <w:rFonts w:ascii="黑体" w:eastAsia="黑体" w:hAnsi="黑体" w:cs="黑体" w:hint="eastAsia"/>
          <w:kern w:val="0"/>
          <w:sz w:val="32"/>
          <w:szCs w:val="32"/>
          <w:lang w:bidi="ar"/>
        </w:rPr>
        <w:t>二、</w:t>
      </w:r>
      <w:r>
        <w:rPr>
          <w:rFonts w:ascii="黑体" w:eastAsia="黑体" w:hAnsi="黑体" w:cs="黑体" w:hint="eastAsia"/>
          <w:kern w:val="0"/>
          <w:sz w:val="32"/>
          <w:szCs w:val="32"/>
          <w:lang w:bidi="ar"/>
        </w:rPr>
        <w:t>经费开支范围及额度</w:t>
      </w:r>
    </w:p>
    <w:p w14:paraId="0B0A2686" w14:textId="77777777" w:rsidR="007328D8" w:rsidRDefault="00A90776">
      <w:pPr>
        <w:widowControl/>
        <w:spacing w:line="560"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bidi="ar"/>
        </w:rPr>
        <w:t>项目经费必须严格按照预算开支，不得用于与项目无关的支出，严禁从项目经费中以任何方式变相谋取私利，经费的报销必须要有正规发票并提供详细的经费使用支出明细。</w:t>
      </w:r>
    </w:p>
    <w:p w14:paraId="0B0A2687" w14:textId="77777777" w:rsidR="007328D8" w:rsidRDefault="00A90776">
      <w:pPr>
        <w:widowControl/>
        <w:spacing w:line="560" w:lineRule="exact"/>
        <w:ind w:firstLineChars="200" w:firstLine="640"/>
        <w:rPr>
          <w:rFonts w:ascii="楷体" w:eastAsia="楷体" w:hAnsi="楷体" w:cs="楷体"/>
          <w:kern w:val="0"/>
          <w:sz w:val="32"/>
          <w:szCs w:val="32"/>
          <w:lang w:bidi="ar"/>
        </w:rPr>
      </w:pPr>
      <w:r>
        <w:rPr>
          <w:rFonts w:ascii="楷体" w:eastAsia="楷体" w:hAnsi="楷体" w:cs="楷体" w:hint="eastAsia"/>
          <w:kern w:val="0"/>
          <w:sz w:val="32"/>
          <w:szCs w:val="32"/>
          <w:lang w:bidi="ar"/>
        </w:rPr>
        <w:lastRenderedPageBreak/>
        <w:t>（</w:t>
      </w:r>
      <w:r>
        <w:rPr>
          <w:rFonts w:ascii="楷体" w:eastAsia="楷体" w:hAnsi="楷体" w:cs="楷体" w:hint="eastAsia"/>
          <w:kern w:val="0"/>
          <w:sz w:val="32"/>
          <w:szCs w:val="32"/>
          <w:lang w:bidi="ar"/>
        </w:rPr>
        <w:t>一</w:t>
      </w:r>
      <w:r>
        <w:rPr>
          <w:rFonts w:ascii="楷体" w:eastAsia="楷体" w:hAnsi="楷体" w:cs="楷体" w:hint="eastAsia"/>
          <w:kern w:val="0"/>
          <w:sz w:val="32"/>
          <w:szCs w:val="32"/>
          <w:lang w:bidi="ar"/>
        </w:rPr>
        <w:t>）</w:t>
      </w:r>
      <w:r>
        <w:rPr>
          <w:rFonts w:ascii="楷体" w:eastAsia="楷体" w:hAnsi="楷体" w:cs="楷体" w:hint="eastAsia"/>
          <w:kern w:val="0"/>
          <w:sz w:val="32"/>
          <w:szCs w:val="32"/>
          <w:lang w:bidi="ar"/>
        </w:rPr>
        <w:t>报销范围</w:t>
      </w:r>
    </w:p>
    <w:p w14:paraId="0B0A2688" w14:textId="77777777" w:rsidR="007328D8" w:rsidRDefault="00A90776">
      <w:pPr>
        <w:widowControl/>
        <w:spacing w:line="56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lang w:bidi="ar"/>
        </w:rPr>
        <w:t>因建设项目产生的食宿交通费、图书资料费、材料费、耗材、打印复印费、专利申请费、论文版面费、专家咨询等。非项目建设产生的费用不在报销范围内。各项</w:t>
      </w:r>
      <w:proofErr w:type="gramStart"/>
      <w:r>
        <w:rPr>
          <w:rFonts w:ascii="仿宋_GB2312" w:eastAsia="仿宋_GB2312" w:hAnsi="仿宋_GB2312" w:cs="仿宋_GB2312" w:hint="eastAsia"/>
          <w:kern w:val="0"/>
          <w:sz w:val="32"/>
          <w:szCs w:val="32"/>
          <w:lang w:bidi="ar"/>
        </w:rPr>
        <w:t>目组需实报实销</w:t>
      </w:r>
      <w:proofErr w:type="gramEnd"/>
      <w:r>
        <w:rPr>
          <w:rFonts w:ascii="仿宋_GB2312" w:eastAsia="仿宋_GB2312" w:hAnsi="仿宋_GB2312" w:cs="仿宋_GB2312" w:hint="eastAsia"/>
          <w:kern w:val="0"/>
          <w:sz w:val="32"/>
          <w:szCs w:val="32"/>
          <w:lang w:bidi="ar"/>
        </w:rPr>
        <w:t>。</w:t>
      </w:r>
    </w:p>
    <w:p w14:paraId="0B0A2689" w14:textId="77777777" w:rsidR="007328D8" w:rsidRDefault="00A90776">
      <w:pPr>
        <w:widowControl/>
        <w:spacing w:line="560" w:lineRule="exact"/>
        <w:ind w:firstLine="640"/>
        <w:rPr>
          <w:rFonts w:ascii="楷体" w:eastAsia="楷体" w:hAnsi="楷体" w:cs="楷体"/>
          <w:kern w:val="0"/>
          <w:sz w:val="32"/>
          <w:szCs w:val="32"/>
          <w:lang w:bidi="ar"/>
        </w:rPr>
      </w:pPr>
      <w:r>
        <w:rPr>
          <w:rFonts w:ascii="楷体" w:eastAsia="楷体" w:hAnsi="楷体" w:cs="楷体" w:hint="eastAsia"/>
          <w:kern w:val="0"/>
          <w:sz w:val="32"/>
          <w:szCs w:val="32"/>
          <w:lang w:bidi="ar"/>
        </w:rPr>
        <w:t>（</w:t>
      </w:r>
      <w:r>
        <w:rPr>
          <w:rFonts w:ascii="楷体" w:eastAsia="楷体" w:hAnsi="楷体" w:cs="楷体" w:hint="eastAsia"/>
          <w:kern w:val="0"/>
          <w:sz w:val="32"/>
          <w:szCs w:val="32"/>
          <w:lang w:bidi="ar"/>
        </w:rPr>
        <w:t>二</w:t>
      </w:r>
      <w:r>
        <w:rPr>
          <w:rFonts w:ascii="楷体" w:eastAsia="楷体" w:hAnsi="楷体" w:cs="楷体" w:hint="eastAsia"/>
          <w:kern w:val="0"/>
          <w:sz w:val="32"/>
          <w:szCs w:val="32"/>
          <w:lang w:bidi="ar"/>
        </w:rPr>
        <w:t>）</w:t>
      </w:r>
      <w:r>
        <w:rPr>
          <w:rFonts w:ascii="楷体" w:eastAsia="楷体" w:hAnsi="楷体" w:cs="楷体" w:hint="eastAsia"/>
          <w:kern w:val="0"/>
          <w:sz w:val="32"/>
          <w:szCs w:val="32"/>
          <w:lang w:bidi="ar"/>
        </w:rPr>
        <w:t>报销比例及详细说明</w:t>
      </w:r>
    </w:p>
    <w:p w14:paraId="0B0A268A" w14:textId="77777777" w:rsidR="007328D8" w:rsidRDefault="00A90776">
      <w:pPr>
        <w:widowControl/>
        <w:spacing w:line="560" w:lineRule="exact"/>
        <w:ind w:firstLineChars="200" w:firstLine="643"/>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1.</w:t>
      </w:r>
      <w:r>
        <w:rPr>
          <w:rFonts w:ascii="仿宋_GB2312" w:eastAsia="仿宋_GB2312" w:hAnsi="仿宋_GB2312" w:cs="仿宋_GB2312" w:hint="eastAsia"/>
          <w:b/>
          <w:sz w:val="32"/>
          <w:szCs w:val="32"/>
          <w:lang w:bidi="ar"/>
        </w:rPr>
        <w:t>仪器设备购置费</w:t>
      </w:r>
    </w:p>
    <w:p w14:paraId="0B0A268B"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仪器设备购置费是指在项目研究过程中购置或试制专用仪器设备，对现有仪器设备进行升级改造等而发生的费用。</w:t>
      </w:r>
      <w:r>
        <w:rPr>
          <w:rFonts w:ascii="仿宋_GB2312" w:eastAsia="仿宋_GB2312" w:hAnsi="仿宋_GB2312" w:cs="仿宋_GB2312" w:hint="eastAsia"/>
          <w:bCs/>
          <w:sz w:val="32"/>
          <w:szCs w:val="32"/>
          <w:lang w:bidi="ar"/>
        </w:rPr>
        <w:t>购置的仪器设备需</w:t>
      </w:r>
      <w:r>
        <w:rPr>
          <w:rFonts w:ascii="仿宋_GB2312" w:eastAsia="仿宋_GB2312" w:hAnsi="仿宋_GB2312" w:cs="仿宋_GB2312" w:hint="eastAsia"/>
          <w:bCs/>
          <w:sz w:val="32"/>
          <w:szCs w:val="32"/>
          <w:lang w:bidi="ar"/>
        </w:rPr>
        <w:t>在总务处</w:t>
      </w:r>
      <w:r>
        <w:rPr>
          <w:rFonts w:ascii="仿宋_GB2312" w:eastAsia="仿宋_GB2312" w:hAnsi="仿宋_GB2312" w:cs="仿宋_GB2312" w:hint="eastAsia"/>
          <w:bCs/>
          <w:sz w:val="32"/>
          <w:szCs w:val="32"/>
          <w:lang w:bidi="ar"/>
        </w:rPr>
        <w:t>进行固定资产登记，项目团队在办理报销时须附资产交接手续办理的有关证明。</w:t>
      </w:r>
    </w:p>
    <w:p w14:paraId="0B0A268C" w14:textId="77777777" w:rsidR="007328D8" w:rsidRDefault="00A90776">
      <w:pPr>
        <w:widowControl/>
        <w:spacing w:line="560" w:lineRule="exact"/>
        <w:ind w:firstLineChars="200" w:firstLine="643"/>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2.</w:t>
      </w:r>
      <w:r>
        <w:rPr>
          <w:rFonts w:ascii="仿宋_GB2312" w:eastAsia="仿宋_GB2312" w:hAnsi="仿宋_GB2312" w:cs="仿宋_GB2312" w:hint="eastAsia"/>
          <w:b/>
          <w:sz w:val="32"/>
          <w:szCs w:val="32"/>
          <w:lang w:bidi="ar"/>
        </w:rPr>
        <w:t>资料费</w:t>
      </w:r>
    </w:p>
    <w:p w14:paraId="0B0A268D"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资料费指用于打印、复印调查问卷等资料的费用；购买必要的书籍、文献资料费用，以及成果鉴定、报奖等所需费用。报销资料费时附上与发票相同印章的打印、复印及所购图书明细清单或图书订单截图。购买的图书（不同书名限一本）要和项目研究有关，且必须到学校图书馆做固定资产登记，项目研究结束后将图书</w:t>
      </w:r>
      <w:proofErr w:type="gramStart"/>
      <w:r>
        <w:rPr>
          <w:rFonts w:ascii="仿宋_GB2312" w:eastAsia="仿宋_GB2312" w:hAnsi="仿宋_GB2312" w:cs="仿宋_GB2312" w:hint="eastAsia"/>
          <w:bCs/>
          <w:sz w:val="32"/>
          <w:szCs w:val="32"/>
          <w:lang w:bidi="ar"/>
        </w:rPr>
        <w:t>交学校</w:t>
      </w:r>
      <w:proofErr w:type="gramEnd"/>
      <w:r>
        <w:rPr>
          <w:rFonts w:ascii="仿宋_GB2312" w:eastAsia="仿宋_GB2312" w:hAnsi="仿宋_GB2312" w:cs="仿宋_GB2312" w:hint="eastAsia"/>
          <w:bCs/>
          <w:sz w:val="32"/>
          <w:szCs w:val="32"/>
          <w:lang w:bidi="ar"/>
        </w:rPr>
        <w:t>图书馆，办理报销</w:t>
      </w:r>
      <w:proofErr w:type="gramStart"/>
      <w:r>
        <w:rPr>
          <w:rFonts w:ascii="仿宋_GB2312" w:eastAsia="仿宋_GB2312" w:hAnsi="仿宋_GB2312" w:cs="仿宋_GB2312" w:hint="eastAsia"/>
          <w:bCs/>
          <w:sz w:val="32"/>
          <w:szCs w:val="32"/>
          <w:lang w:bidi="ar"/>
        </w:rPr>
        <w:t>时附图书</w:t>
      </w:r>
      <w:proofErr w:type="gramEnd"/>
      <w:r>
        <w:rPr>
          <w:rFonts w:ascii="仿宋_GB2312" w:eastAsia="仿宋_GB2312" w:hAnsi="仿宋_GB2312" w:cs="仿宋_GB2312" w:hint="eastAsia"/>
          <w:bCs/>
          <w:sz w:val="32"/>
          <w:szCs w:val="32"/>
          <w:lang w:bidi="ar"/>
        </w:rPr>
        <w:t>移交证明。</w:t>
      </w:r>
    </w:p>
    <w:p w14:paraId="0B0A268E" w14:textId="77777777" w:rsidR="007328D8" w:rsidRDefault="00A90776">
      <w:pPr>
        <w:widowControl/>
        <w:spacing w:line="560" w:lineRule="exact"/>
        <w:ind w:leftChars="200" w:left="420"/>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3.</w:t>
      </w:r>
      <w:r>
        <w:rPr>
          <w:rFonts w:ascii="仿宋_GB2312" w:eastAsia="仿宋_GB2312" w:hAnsi="仿宋_GB2312" w:cs="仿宋_GB2312" w:hint="eastAsia"/>
          <w:b/>
          <w:sz w:val="32"/>
          <w:szCs w:val="32"/>
          <w:lang w:bidi="ar"/>
        </w:rPr>
        <w:t>论文版面费、专利申请费</w:t>
      </w:r>
    </w:p>
    <w:p w14:paraId="0B0A268F"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r>
        <w:rPr>
          <w:rFonts w:ascii="仿宋_GB2312" w:eastAsia="仿宋_GB2312" w:hAnsi="仿宋_GB2312" w:cs="仿宋_GB2312" w:hint="eastAsia"/>
          <w:bCs/>
          <w:sz w:val="32"/>
          <w:szCs w:val="32"/>
          <w:lang w:bidi="ar"/>
        </w:rPr>
        <w:lastRenderedPageBreak/>
        <w:t>若期刊无法开具发票，则需要期刊出示一个委托代开证明，证明期刊与开票方的关系。</w:t>
      </w:r>
    </w:p>
    <w:p w14:paraId="0B0A2690" w14:textId="77777777" w:rsidR="007328D8" w:rsidRDefault="00A90776">
      <w:pPr>
        <w:widowControl/>
        <w:spacing w:line="560" w:lineRule="exact"/>
        <w:ind w:firstLineChars="200" w:firstLine="643"/>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4.</w:t>
      </w:r>
      <w:r>
        <w:rPr>
          <w:rFonts w:ascii="仿宋_GB2312" w:eastAsia="仿宋_GB2312" w:hAnsi="仿宋_GB2312" w:cs="仿宋_GB2312" w:hint="eastAsia"/>
          <w:b/>
          <w:sz w:val="32"/>
          <w:szCs w:val="32"/>
          <w:lang w:bidi="ar"/>
        </w:rPr>
        <w:t>调研差旅费</w:t>
      </w:r>
    </w:p>
    <w:p w14:paraId="0B0A2691"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1</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调研差旅费是指在项目研究过程中开展科学实验</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试验</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、科学考察、项目调研、学术交流等所发生差旅支出。项目组成员出差，必须事先填写《</w:t>
      </w:r>
      <w:r>
        <w:rPr>
          <w:rFonts w:ascii="仿宋_GB2312" w:eastAsia="仿宋_GB2312" w:hAnsi="仿宋_GB2312" w:cs="仿宋_GB2312" w:hint="eastAsia"/>
          <w:bCs/>
          <w:sz w:val="32"/>
          <w:szCs w:val="32"/>
          <w:lang w:bidi="ar"/>
        </w:rPr>
        <w:t>广州南方学院</w:t>
      </w:r>
      <w:r>
        <w:rPr>
          <w:rFonts w:ascii="仿宋_GB2312" w:eastAsia="仿宋_GB2312" w:hAnsi="仿宋_GB2312" w:cs="仿宋_GB2312" w:hint="eastAsia"/>
          <w:bCs/>
          <w:sz w:val="32"/>
          <w:szCs w:val="32"/>
          <w:lang w:bidi="ar"/>
        </w:rPr>
        <w:t>出差申请表》并提交教务</w:t>
      </w:r>
      <w:r>
        <w:rPr>
          <w:rFonts w:ascii="仿宋_GB2312" w:eastAsia="仿宋_GB2312" w:hAnsi="仿宋_GB2312" w:cs="仿宋_GB2312" w:hint="eastAsia"/>
          <w:bCs/>
          <w:sz w:val="32"/>
          <w:szCs w:val="32"/>
          <w:lang w:bidi="ar"/>
        </w:rPr>
        <w:t>处</w:t>
      </w:r>
      <w:r>
        <w:rPr>
          <w:rFonts w:ascii="仿宋_GB2312" w:eastAsia="仿宋_GB2312" w:hAnsi="仿宋_GB2312" w:cs="仿宋_GB2312" w:hint="eastAsia"/>
          <w:bCs/>
          <w:sz w:val="32"/>
          <w:szCs w:val="32"/>
          <w:lang w:bidi="ar"/>
        </w:rPr>
        <w:t>进行审批</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参加会议、培训等，必须</w:t>
      </w:r>
      <w:r>
        <w:rPr>
          <w:rFonts w:ascii="仿宋_GB2312" w:eastAsia="仿宋_GB2312" w:hAnsi="仿宋_GB2312" w:cs="仿宋_GB2312" w:hint="eastAsia"/>
          <w:bCs/>
          <w:sz w:val="32"/>
          <w:szCs w:val="32"/>
          <w:lang w:bidi="ar"/>
        </w:rPr>
        <w:t>要</w:t>
      </w:r>
      <w:r>
        <w:rPr>
          <w:rFonts w:ascii="仿宋_GB2312" w:eastAsia="仿宋_GB2312" w:hAnsi="仿宋_GB2312" w:cs="仿宋_GB2312" w:hint="eastAsia"/>
          <w:bCs/>
          <w:sz w:val="32"/>
          <w:szCs w:val="32"/>
          <w:lang w:bidi="ar"/>
        </w:rPr>
        <w:t>有会议、培训</w:t>
      </w:r>
      <w:r>
        <w:rPr>
          <w:rFonts w:ascii="仿宋_GB2312" w:eastAsia="仿宋_GB2312" w:hAnsi="仿宋_GB2312" w:cs="仿宋_GB2312" w:hint="eastAsia"/>
          <w:bCs/>
          <w:sz w:val="32"/>
          <w:szCs w:val="32"/>
          <w:lang w:bidi="ar"/>
        </w:rPr>
        <w:t>的</w:t>
      </w:r>
      <w:r>
        <w:rPr>
          <w:rFonts w:ascii="仿宋_GB2312" w:eastAsia="仿宋_GB2312" w:hAnsi="仿宋_GB2312" w:cs="仿宋_GB2312" w:hint="eastAsia"/>
          <w:bCs/>
          <w:sz w:val="32"/>
          <w:szCs w:val="32"/>
          <w:lang w:bidi="ar"/>
        </w:rPr>
        <w:t>通知。</w:t>
      </w:r>
    </w:p>
    <w:p w14:paraId="0B0A2692"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2</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学生参与学科竞赛或科研活动出差的，可根据</w:t>
      </w:r>
      <w:r>
        <w:rPr>
          <w:rFonts w:ascii="仿宋_GB2312" w:eastAsia="仿宋_GB2312" w:hAnsi="仿宋_GB2312" w:cs="仿宋_GB2312" w:hint="eastAsia"/>
          <w:bCs/>
          <w:sz w:val="32"/>
          <w:szCs w:val="32"/>
          <w:lang w:bidi="ar"/>
        </w:rPr>
        <w:t>广州南方学院财务</w:t>
      </w:r>
      <w:proofErr w:type="gramStart"/>
      <w:r>
        <w:rPr>
          <w:rFonts w:ascii="仿宋_GB2312" w:eastAsia="仿宋_GB2312" w:hAnsi="仿宋_GB2312" w:cs="仿宋_GB2312" w:hint="eastAsia"/>
          <w:bCs/>
          <w:sz w:val="32"/>
          <w:szCs w:val="32"/>
          <w:lang w:bidi="ar"/>
        </w:rPr>
        <w:t>处官网发布</w:t>
      </w:r>
      <w:proofErr w:type="gramEnd"/>
      <w:r>
        <w:rPr>
          <w:rFonts w:ascii="仿宋_GB2312" w:eastAsia="仿宋_GB2312" w:hAnsi="仿宋_GB2312" w:cs="仿宋_GB2312" w:hint="eastAsia"/>
          <w:bCs/>
          <w:sz w:val="32"/>
          <w:szCs w:val="32"/>
          <w:lang w:bidi="ar"/>
        </w:rPr>
        <w:t>的</w:t>
      </w:r>
      <w:r>
        <w:rPr>
          <w:rFonts w:ascii="仿宋_GB2312" w:eastAsia="仿宋_GB2312" w:hAnsi="仿宋_GB2312" w:cs="仿宋_GB2312" w:hint="eastAsia"/>
          <w:bCs/>
          <w:sz w:val="32"/>
          <w:szCs w:val="32"/>
          <w:lang w:bidi="ar"/>
        </w:rPr>
        <w:t>《广州南方学院差旅费管理办法》规定，按“其他人员”城市间交通费标准执行。乘坐飞机、火车、高铁等交通工具的，票面姓名需为教务处登记的项目组成员。</w:t>
      </w:r>
    </w:p>
    <w:p w14:paraId="0B0A2693"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3</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住宿费以“其他人员”标准的一半为上限凭据报销，广州市内住宿费一般不予报销。</w:t>
      </w:r>
    </w:p>
    <w:p w14:paraId="0B0A2694"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4</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寒、暑假往返家乡车票不予报销。</w:t>
      </w:r>
    </w:p>
    <w:p w14:paraId="0B0A2695"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5</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调研费用报销须附上由指导教师签名的调研报告（</w:t>
      </w:r>
      <w:r>
        <w:rPr>
          <w:rFonts w:ascii="仿宋_GB2312" w:eastAsia="仿宋_GB2312" w:hAnsi="仿宋_GB2312" w:cs="仿宋_GB2312" w:hint="eastAsia"/>
          <w:bCs/>
          <w:sz w:val="32"/>
          <w:szCs w:val="32"/>
          <w:lang w:bidi="ar"/>
        </w:rPr>
        <w:t>1000</w:t>
      </w:r>
      <w:r>
        <w:rPr>
          <w:rFonts w:ascii="仿宋_GB2312" w:eastAsia="仿宋_GB2312" w:hAnsi="仿宋_GB2312" w:cs="仿宋_GB2312" w:hint="eastAsia"/>
          <w:bCs/>
          <w:sz w:val="32"/>
          <w:szCs w:val="32"/>
          <w:lang w:bidi="ar"/>
        </w:rPr>
        <w:t>字以上）。</w:t>
      </w:r>
    </w:p>
    <w:p w14:paraId="0B0A2696"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6</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对于在</w:t>
      </w:r>
      <w:r>
        <w:rPr>
          <w:rFonts w:ascii="仿宋_GB2312" w:eastAsia="仿宋_GB2312" w:hAnsi="仿宋_GB2312" w:cs="仿宋_GB2312" w:hint="eastAsia"/>
          <w:bCs/>
          <w:sz w:val="32"/>
          <w:szCs w:val="32"/>
          <w:lang w:bidi="ar"/>
        </w:rPr>
        <w:t>偏远地区</w:t>
      </w:r>
      <w:r>
        <w:rPr>
          <w:rFonts w:ascii="仿宋_GB2312" w:eastAsia="仿宋_GB2312" w:hAnsi="仿宋_GB2312" w:cs="仿宋_GB2312" w:hint="eastAsia"/>
          <w:bCs/>
          <w:sz w:val="32"/>
          <w:szCs w:val="32"/>
          <w:lang w:bidi="ar"/>
        </w:rPr>
        <w:t>开展考察、调研等工作，受地理环境和当地条件限制，必须自驾车或者</w:t>
      </w:r>
      <w:r>
        <w:rPr>
          <w:rFonts w:ascii="仿宋_GB2312" w:eastAsia="仿宋_GB2312" w:hAnsi="仿宋_GB2312" w:cs="仿宋_GB2312" w:hint="eastAsia"/>
          <w:bCs/>
          <w:sz w:val="32"/>
          <w:szCs w:val="32"/>
          <w:lang w:bidi="ar"/>
        </w:rPr>
        <w:t>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14:paraId="0B0A2697" w14:textId="77777777" w:rsidR="007328D8" w:rsidRDefault="00A90776">
      <w:pPr>
        <w:widowControl/>
        <w:spacing w:line="560" w:lineRule="exact"/>
        <w:ind w:firstLineChars="200" w:firstLine="643"/>
        <w:rPr>
          <w:rFonts w:ascii="仿宋_GB2312" w:eastAsia="仿宋_GB2312" w:hAnsi="仿宋_GB2312" w:cs="仿宋_GB2312"/>
          <w:bCs/>
          <w:sz w:val="32"/>
          <w:szCs w:val="32"/>
          <w:lang w:bidi="ar"/>
        </w:rPr>
      </w:pPr>
      <w:r>
        <w:rPr>
          <w:rFonts w:ascii="仿宋_GB2312" w:eastAsia="仿宋_GB2312" w:hAnsi="仿宋_GB2312" w:cs="仿宋_GB2312" w:hint="eastAsia"/>
          <w:b/>
          <w:sz w:val="32"/>
          <w:szCs w:val="32"/>
          <w:lang w:bidi="ar"/>
        </w:rPr>
        <w:lastRenderedPageBreak/>
        <w:t>5.</w:t>
      </w:r>
      <w:r>
        <w:rPr>
          <w:rFonts w:ascii="仿宋_GB2312" w:eastAsia="仿宋_GB2312" w:hAnsi="仿宋_GB2312" w:cs="仿宋_GB2312" w:hint="eastAsia"/>
          <w:b/>
          <w:sz w:val="32"/>
          <w:szCs w:val="32"/>
          <w:lang w:bidi="ar"/>
        </w:rPr>
        <w:t>材料费（建设成果为实物）</w:t>
      </w:r>
    </w:p>
    <w:p w14:paraId="0B0A2698" w14:textId="77777777" w:rsidR="007328D8" w:rsidRDefault="00A90776">
      <w:pPr>
        <w:widowControl/>
        <w:spacing w:line="560" w:lineRule="exact"/>
        <w:ind w:firstLineChars="200" w:firstLine="640"/>
        <w:rPr>
          <w:rFonts w:ascii="仿宋_GB2312" w:eastAsia="仿宋_GB2312" w:hAnsi="仿宋_GB2312" w:cs="仿宋_GB2312"/>
          <w:kern w:val="0"/>
          <w:sz w:val="32"/>
          <w:szCs w:val="32"/>
          <w:lang w:bidi="ar"/>
        </w:rPr>
      </w:pPr>
      <w:r>
        <w:rPr>
          <w:rFonts w:ascii="仿宋_GB2312" w:eastAsia="仿宋_GB2312" w:hAnsi="仿宋_GB2312" w:cs="仿宋_GB2312" w:hint="eastAsia"/>
          <w:bCs/>
          <w:sz w:val="32"/>
          <w:szCs w:val="32"/>
          <w:lang w:bidi="ar"/>
        </w:rPr>
        <w:t>材料费是指在项目研究过程中消耗的各种原材料、辅助材料等低值易耗品费用。材料费报销时应附所购材料的明细清单及与项目相关性说明（说明用途），一般不得用于购买电脑配件、手机配件、硒鼓等。</w:t>
      </w:r>
    </w:p>
    <w:p w14:paraId="0B0A2699" w14:textId="77777777" w:rsidR="007328D8" w:rsidRDefault="00A90776">
      <w:pPr>
        <w:widowControl/>
        <w:spacing w:line="560" w:lineRule="exact"/>
        <w:ind w:left="630"/>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6.</w:t>
      </w:r>
      <w:r>
        <w:rPr>
          <w:rFonts w:ascii="仿宋_GB2312" w:eastAsia="仿宋_GB2312" w:hAnsi="仿宋_GB2312" w:cs="仿宋_GB2312" w:hint="eastAsia"/>
          <w:b/>
          <w:sz w:val="32"/>
          <w:szCs w:val="32"/>
          <w:lang w:bidi="ar"/>
        </w:rPr>
        <w:t>市内交通费</w:t>
      </w:r>
    </w:p>
    <w:p w14:paraId="0B0A269A"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广州市内发生的公交车费、地铁费（不包括充值卡、充值凭单）。发票实报实销，请每次外出调研时注意取得对应的车票或地铁票，不能一次性索取全部发票，可报销的具有连续号码的发票不超过</w:t>
      </w:r>
      <w:r>
        <w:rPr>
          <w:rFonts w:ascii="仿宋_GB2312" w:eastAsia="仿宋_GB2312" w:hAnsi="仿宋_GB2312" w:cs="仿宋_GB2312" w:hint="eastAsia"/>
          <w:bCs/>
          <w:sz w:val="32"/>
          <w:szCs w:val="32"/>
          <w:lang w:bidi="ar"/>
        </w:rPr>
        <w:t>5</w:t>
      </w:r>
      <w:r>
        <w:rPr>
          <w:rFonts w:ascii="仿宋_GB2312" w:eastAsia="仿宋_GB2312" w:hAnsi="仿宋_GB2312" w:cs="仿宋_GB2312" w:hint="eastAsia"/>
          <w:bCs/>
          <w:sz w:val="32"/>
          <w:szCs w:val="32"/>
          <w:lang w:bidi="ar"/>
        </w:rPr>
        <w:t>张，行程不连贯的或短时间内发生大量的汽车发票不予报销。</w:t>
      </w:r>
    </w:p>
    <w:p w14:paraId="0B0A269B" w14:textId="77777777" w:rsidR="007328D8" w:rsidRDefault="00A90776">
      <w:pPr>
        <w:widowControl/>
        <w:spacing w:line="560" w:lineRule="exact"/>
        <w:ind w:left="630"/>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7.</w:t>
      </w:r>
      <w:r>
        <w:rPr>
          <w:rFonts w:ascii="仿宋_GB2312" w:eastAsia="仿宋_GB2312" w:hAnsi="仿宋_GB2312" w:cs="仿宋_GB2312" w:hint="eastAsia"/>
          <w:b/>
          <w:sz w:val="32"/>
          <w:szCs w:val="32"/>
          <w:lang w:bidi="ar"/>
        </w:rPr>
        <w:t>办公用品费</w:t>
      </w:r>
    </w:p>
    <w:p w14:paraId="0B0A269C"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办公用品费必须提供所购物品的明细，若发票仅开具商品大类，需提供商品明细并加盖销售单位有效印章。</w:t>
      </w:r>
    </w:p>
    <w:p w14:paraId="0B0A269D" w14:textId="77777777" w:rsidR="007328D8" w:rsidRDefault="00A90776">
      <w:pPr>
        <w:widowControl/>
        <w:spacing w:line="560" w:lineRule="exact"/>
        <w:ind w:left="630"/>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8.</w:t>
      </w:r>
      <w:r>
        <w:rPr>
          <w:rFonts w:ascii="仿宋_GB2312" w:eastAsia="仿宋_GB2312" w:hAnsi="仿宋_GB2312" w:cs="仿宋_GB2312" w:hint="eastAsia"/>
          <w:b/>
          <w:sz w:val="32"/>
          <w:szCs w:val="32"/>
          <w:lang w:bidi="ar"/>
        </w:rPr>
        <w:t>餐饮费</w:t>
      </w:r>
    </w:p>
    <w:p w14:paraId="0B0A269E"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餐饮费不得超过项目预算的</w:t>
      </w:r>
      <w:r>
        <w:rPr>
          <w:rFonts w:ascii="仿宋_GB2312" w:eastAsia="仿宋_GB2312" w:hAnsi="仿宋_GB2312" w:cs="仿宋_GB2312" w:hint="eastAsia"/>
          <w:bCs/>
          <w:sz w:val="32"/>
          <w:szCs w:val="32"/>
          <w:lang w:bidi="ar"/>
        </w:rPr>
        <w:t>20%</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餐饮费仅限于参加学术会议、调研产生的正餐费，不包含购买零食饮品等发生的费用，餐饮标准应符合财务</w:t>
      </w:r>
      <w:r>
        <w:rPr>
          <w:rFonts w:ascii="仿宋_GB2312" w:eastAsia="仿宋_GB2312" w:hAnsi="仿宋_GB2312" w:cs="仿宋_GB2312" w:hint="eastAsia"/>
          <w:bCs/>
          <w:sz w:val="32"/>
          <w:szCs w:val="32"/>
          <w:lang w:bidi="ar"/>
        </w:rPr>
        <w:t>处</w:t>
      </w:r>
      <w:r>
        <w:rPr>
          <w:rFonts w:ascii="仿宋_GB2312" w:eastAsia="仿宋_GB2312" w:hAnsi="仿宋_GB2312" w:cs="仿宋_GB2312" w:hint="eastAsia"/>
          <w:bCs/>
          <w:sz w:val="32"/>
          <w:szCs w:val="32"/>
          <w:lang w:bidi="ar"/>
        </w:rPr>
        <w:t>有关规定的相关标准。</w:t>
      </w:r>
    </w:p>
    <w:p w14:paraId="0B0A269F" w14:textId="77777777" w:rsidR="007328D8" w:rsidRDefault="00A90776">
      <w:pPr>
        <w:widowControl/>
        <w:spacing w:line="560" w:lineRule="exact"/>
        <w:ind w:left="630"/>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9.</w:t>
      </w:r>
      <w:r>
        <w:rPr>
          <w:rFonts w:ascii="仿宋_GB2312" w:eastAsia="仿宋_GB2312" w:hAnsi="仿宋_GB2312" w:cs="仿宋_GB2312" w:hint="eastAsia"/>
          <w:b/>
          <w:sz w:val="32"/>
          <w:szCs w:val="32"/>
          <w:lang w:bidi="ar"/>
        </w:rPr>
        <w:t>劳务费</w:t>
      </w:r>
    </w:p>
    <w:p w14:paraId="0B0A26A0"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劳务费不得超过项目预算的</w:t>
      </w:r>
      <w:r>
        <w:rPr>
          <w:rFonts w:ascii="仿宋_GB2312" w:eastAsia="仿宋_GB2312" w:hAnsi="仿宋_GB2312" w:cs="仿宋_GB2312" w:hint="eastAsia"/>
          <w:bCs/>
          <w:sz w:val="32"/>
          <w:szCs w:val="32"/>
          <w:lang w:bidi="ar"/>
        </w:rPr>
        <w:t>20%</w:t>
      </w:r>
      <w:r>
        <w:rPr>
          <w:rFonts w:ascii="仿宋_GB2312" w:eastAsia="仿宋_GB2312" w:hAnsi="仿宋_GB2312" w:cs="仿宋_GB2312" w:hint="eastAsia"/>
          <w:bCs/>
          <w:sz w:val="32"/>
          <w:szCs w:val="32"/>
          <w:lang w:bidi="ar"/>
        </w:rPr>
        <w:t>，劳务费应提供劳务费产生的佐证材料。</w:t>
      </w:r>
    </w:p>
    <w:p w14:paraId="0B0A26A1" w14:textId="77777777" w:rsidR="007328D8" w:rsidRDefault="00A90776">
      <w:pPr>
        <w:widowControl/>
        <w:spacing w:line="560" w:lineRule="exact"/>
        <w:ind w:firstLineChars="200" w:firstLine="643"/>
        <w:rPr>
          <w:rFonts w:ascii="仿宋_GB2312" w:eastAsia="仿宋_GB2312" w:hAnsi="仿宋_GB2312" w:cs="仿宋_GB2312"/>
          <w:b/>
          <w:sz w:val="32"/>
          <w:szCs w:val="32"/>
          <w:lang w:bidi="ar"/>
        </w:rPr>
      </w:pPr>
      <w:r>
        <w:rPr>
          <w:rFonts w:ascii="仿宋_GB2312" w:eastAsia="仿宋_GB2312" w:hAnsi="仿宋_GB2312" w:cs="仿宋_GB2312" w:hint="eastAsia"/>
          <w:b/>
          <w:sz w:val="32"/>
          <w:szCs w:val="32"/>
          <w:lang w:bidi="ar"/>
        </w:rPr>
        <w:t>10.</w:t>
      </w:r>
      <w:r>
        <w:rPr>
          <w:rFonts w:ascii="仿宋_GB2312" w:eastAsia="仿宋_GB2312" w:hAnsi="仿宋_GB2312" w:cs="仿宋_GB2312" w:hint="eastAsia"/>
          <w:b/>
          <w:sz w:val="32"/>
          <w:szCs w:val="32"/>
          <w:lang w:bidi="ar"/>
        </w:rPr>
        <w:t>其他费用</w:t>
      </w:r>
    </w:p>
    <w:p w14:paraId="0B0A26A2"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1</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成果展示费，指学生参与</w:t>
      </w:r>
      <w:proofErr w:type="gramStart"/>
      <w:r>
        <w:rPr>
          <w:rFonts w:ascii="仿宋_GB2312" w:eastAsia="仿宋_GB2312" w:hAnsi="仿宋_GB2312" w:cs="仿宋_GB2312" w:hint="eastAsia"/>
          <w:bCs/>
          <w:sz w:val="32"/>
          <w:szCs w:val="32"/>
          <w:lang w:bidi="ar"/>
        </w:rPr>
        <w:t>与</w:t>
      </w:r>
      <w:proofErr w:type="gramEnd"/>
      <w:r>
        <w:rPr>
          <w:rFonts w:ascii="仿宋_GB2312" w:eastAsia="仿宋_GB2312" w:hAnsi="仿宋_GB2312" w:cs="仿宋_GB2312" w:hint="eastAsia"/>
          <w:bCs/>
          <w:sz w:val="32"/>
          <w:szCs w:val="32"/>
          <w:lang w:bidi="ar"/>
        </w:rPr>
        <w:t>项目相关的竞赛、会议、结项、汇报演出等活动所产生的费用，主要包括论文检</w:t>
      </w:r>
      <w:r>
        <w:rPr>
          <w:rFonts w:ascii="仿宋_GB2312" w:eastAsia="仿宋_GB2312" w:hAnsi="仿宋_GB2312" w:cs="仿宋_GB2312" w:hint="eastAsia"/>
          <w:bCs/>
          <w:sz w:val="32"/>
          <w:szCs w:val="32"/>
          <w:lang w:bidi="ar"/>
        </w:rPr>
        <w:lastRenderedPageBreak/>
        <w:t>索费、硬件制作费、图文制作费等。报销时需提供</w:t>
      </w:r>
      <w:proofErr w:type="gramStart"/>
      <w:r>
        <w:rPr>
          <w:rFonts w:ascii="仿宋_GB2312" w:eastAsia="仿宋_GB2312" w:hAnsi="仿宋_GB2312" w:cs="仿宋_GB2312" w:hint="eastAsia"/>
          <w:bCs/>
          <w:sz w:val="32"/>
          <w:szCs w:val="32"/>
          <w:lang w:bidi="ar"/>
        </w:rPr>
        <w:t>费用机</w:t>
      </w:r>
      <w:proofErr w:type="gramEnd"/>
      <w:r>
        <w:rPr>
          <w:rFonts w:ascii="仿宋_GB2312" w:eastAsia="仿宋_GB2312" w:hAnsi="仿宋_GB2312" w:cs="仿宋_GB2312" w:hint="eastAsia"/>
          <w:bCs/>
          <w:sz w:val="32"/>
          <w:szCs w:val="32"/>
          <w:lang w:bidi="ar"/>
        </w:rPr>
        <w:t>打发票、盖有商家发票专用章的明细小票及项目相关性说明。音乐类项目确需进行演出展示的，演出现场及宣传材料中需标注“</w:t>
      </w:r>
      <w:r>
        <w:rPr>
          <w:rFonts w:ascii="仿宋_GB2312" w:eastAsia="仿宋_GB2312" w:hAnsi="仿宋_GB2312" w:cs="仿宋_GB2312" w:hint="eastAsia"/>
          <w:bCs/>
          <w:sz w:val="32"/>
          <w:szCs w:val="32"/>
          <w:lang w:bidi="ar"/>
        </w:rPr>
        <w:t>广州</w:t>
      </w:r>
      <w:r>
        <w:rPr>
          <w:rFonts w:ascii="仿宋_GB2312" w:eastAsia="仿宋_GB2312" w:hAnsi="仿宋_GB2312" w:cs="仿宋_GB2312" w:hint="eastAsia"/>
          <w:bCs/>
          <w:sz w:val="32"/>
          <w:szCs w:val="32"/>
          <w:lang w:bidi="ar"/>
        </w:rPr>
        <w:t>南方学院大学生创新创业训练项目</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项目名称”字样，演出所产生的摄像、服装等费用，报销时需提供带有标注字样的演出现场图片及与项目相关性说明。</w:t>
      </w:r>
    </w:p>
    <w:p w14:paraId="0B0A26A3" w14:textId="77777777" w:rsidR="007328D8" w:rsidRDefault="00A90776">
      <w:pPr>
        <w:widowControl/>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2</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竞赛费，指学生参加大学生创新创业类竞赛所产生的费用，主要包括报名费、交通费和住宿费用。报销时需提供往返车票、住宿费发票、</w:t>
      </w:r>
      <w:proofErr w:type="gramStart"/>
      <w:r>
        <w:rPr>
          <w:rFonts w:ascii="仿宋_GB2312" w:eastAsia="仿宋_GB2312" w:hAnsi="仿宋_GB2312" w:cs="仿宋_GB2312" w:hint="eastAsia"/>
          <w:bCs/>
          <w:sz w:val="32"/>
          <w:szCs w:val="32"/>
          <w:lang w:bidi="ar"/>
        </w:rPr>
        <w:t>差旅审批</w:t>
      </w:r>
      <w:proofErr w:type="gramEnd"/>
      <w:r>
        <w:rPr>
          <w:rFonts w:ascii="仿宋_GB2312" w:eastAsia="仿宋_GB2312" w:hAnsi="仿宋_GB2312" w:cs="仿宋_GB2312" w:hint="eastAsia"/>
          <w:bCs/>
          <w:sz w:val="32"/>
          <w:szCs w:val="32"/>
          <w:lang w:bidi="ar"/>
        </w:rPr>
        <w:t>单及竞赛通知（带有竞赛时间）。如竞赛地点在广州市内，可报销市内出租车、网约车（需提供竞赛相应日期以及地点的行程单）及公交车费用，住宿发票不允许报销。</w:t>
      </w:r>
    </w:p>
    <w:p w14:paraId="0B0A26A4" w14:textId="77777777" w:rsidR="007328D8" w:rsidRDefault="00A90776">
      <w:pPr>
        <w:widowControl/>
        <w:spacing w:line="560" w:lineRule="exact"/>
        <w:ind w:firstLineChars="200" w:firstLine="640"/>
        <w:rPr>
          <w:rFonts w:ascii="黑体" w:eastAsia="黑体" w:hAnsi="黑体" w:cs="黑体"/>
          <w:bCs/>
          <w:sz w:val="32"/>
          <w:szCs w:val="32"/>
          <w:lang w:bidi="ar"/>
        </w:rPr>
      </w:pPr>
      <w:r>
        <w:rPr>
          <w:rFonts w:ascii="黑体" w:eastAsia="黑体" w:hAnsi="黑体" w:cs="黑体" w:hint="eastAsia"/>
          <w:bCs/>
          <w:sz w:val="32"/>
          <w:szCs w:val="32"/>
          <w:lang w:bidi="ar"/>
        </w:rPr>
        <w:t>三、</w:t>
      </w:r>
      <w:r>
        <w:rPr>
          <w:rFonts w:ascii="黑体" w:eastAsia="黑体" w:hAnsi="黑体" w:cs="黑体" w:hint="eastAsia"/>
          <w:bCs/>
          <w:sz w:val="32"/>
          <w:szCs w:val="32"/>
          <w:lang w:bidi="ar"/>
        </w:rPr>
        <w:t>票据要求</w:t>
      </w:r>
    </w:p>
    <w:p w14:paraId="0B0A26A5" w14:textId="77777777" w:rsidR="007328D8" w:rsidRDefault="00A90776" w:rsidP="00822388">
      <w:pPr>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所有票据的开具、</w:t>
      </w:r>
      <w:proofErr w:type="gramStart"/>
      <w:r>
        <w:rPr>
          <w:rFonts w:ascii="仿宋_GB2312" w:eastAsia="仿宋_GB2312" w:hAnsi="仿宋_GB2312" w:cs="仿宋_GB2312" w:hint="eastAsia"/>
          <w:bCs/>
          <w:sz w:val="32"/>
          <w:szCs w:val="32"/>
          <w:lang w:bidi="ar"/>
        </w:rPr>
        <w:t>黏贴须</w:t>
      </w:r>
      <w:proofErr w:type="gramEnd"/>
      <w:r>
        <w:rPr>
          <w:rFonts w:ascii="仿宋_GB2312" w:eastAsia="仿宋_GB2312" w:hAnsi="仿宋_GB2312" w:cs="仿宋_GB2312" w:hint="eastAsia"/>
          <w:bCs/>
          <w:sz w:val="32"/>
          <w:szCs w:val="32"/>
          <w:lang w:bidi="ar"/>
        </w:rPr>
        <w:t>符合学校财务</w:t>
      </w:r>
      <w:r>
        <w:rPr>
          <w:rFonts w:ascii="仿宋_GB2312" w:eastAsia="仿宋_GB2312" w:hAnsi="仿宋_GB2312" w:cs="仿宋_GB2312" w:hint="eastAsia"/>
          <w:bCs/>
          <w:sz w:val="32"/>
          <w:szCs w:val="32"/>
          <w:lang w:bidi="ar"/>
        </w:rPr>
        <w:t>处</w:t>
      </w:r>
      <w:r>
        <w:rPr>
          <w:rFonts w:ascii="仿宋_GB2312" w:eastAsia="仿宋_GB2312" w:hAnsi="仿宋_GB2312" w:cs="仿宋_GB2312" w:hint="eastAsia"/>
          <w:bCs/>
          <w:sz w:val="32"/>
          <w:szCs w:val="32"/>
          <w:lang w:bidi="ar"/>
        </w:rPr>
        <w:t>的报销规定。</w:t>
      </w:r>
    </w:p>
    <w:p w14:paraId="0B0A26A6" w14:textId="77777777" w:rsidR="007328D8" w:rsidRDefault="00A90776" w:rsidP="00822388">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lang w:bidi="ar"/>
        </w:rPr>
        <w:t>（一）</w:t>
      </w:r>
      <w:r>
        <w:rPr>
          <w:rFonts w:ascii="仿宋_GB2312" w:eastAsia="仿宋_GB2312" w:hAnsi="仿宋_GB2312" w:cs="仿宋_GB2312" w:hint="eastAsia"/>
          <w:bCs/>
          <w:sz w:val="32"/>
          <w:szCs w:val="32"/>
          <w:lang w:bidi="ar"/>
        </w:rPr>
        <w:t>报销票据必须是正式发</w:t>
      </w:r>
      <w:r>
        <w:rPr>
          <w:rFonts w:ascii="仿宋_GB2312" w:eastAsia="仿宋_GB2312" w:hAnsi="仿宋_GB2312" w:cs="仿宋_GB2312" w:hint="eastAsia"/>
          <w:bCs/>
          <w:sz w:val="32"/>
          <w:szCs w:val="32"/>
          <w:lang w:bidi="ar"/>
        </w:rPr>
        <w:t>票，假发票、收据、白条等不可报销，已使用过进行报销的票据不能重复使用。建议</w:t>
      </w:r>
      <w:r>
        <w:rPr>
          <w:rFonts w:ascii="仿宋_GB2312" w:eastAsia="仿宋_GB2312" w:hAnsi="仿宋_GB2312" w:cs="仿宋_GB2312" w:hint="eastAsia"/>
          <w:bCs/>
          <w:sz w:val="32"/>
          <w:szCs w:val="32"/>
          <w:lang w:bidi="ar"/>
        </w:rPr>
        <w:t>报销前到国家税务总局</w:t>
      </w:r>
      <w:r>
        <w:rPr>
          <w:rFonts w:ascii="仿宋_GB2312" w:eastAsia="仿宋_GB2312" w:hAnsi="仿宋_GB2312" w:cs="仿宋_GB2312" w:hint="eastAsia"/>
          <w:bCs/>
          <w:sz w:val="32"/>
          <w:szCs w:val="32"/>
          <w:lang w:bidi="ar"/>
        </w:rPr>
        <w:t>网站</w:t>
      </w:r>
      <w:r>
        <w:rPr>
          <w:rFonts w:ascii="仿宋_GB2312" w:eastAsia="仿宋_GB2312" w:hAnsi="仿宋_GB2312" w:cs="仿宋_GB2312" w:hint="eastAsia"/>
          <w:bCs/>
          <w:sz w:val="32"/>
          <w:szCs w:val="32"/>
          <w:lang w:bidi="ar"/>
        </w:rPr>
        <w:t>https://inv-veri.chinatax.gov.cn/</w:t>
      </w:r>
      <w:r>
        <w:rPr>
          <w:rFonts w:ascii="仿宋_GB2312" w:eastAsia="仿宋_GB2312" w:hAnsi="仿宋_GB2312" w:cs="仿宋_GB2312" w:hint="eastAsia"/>
          <w:bCs/>
          <w:sz w:val="32"/>
          <w:szCs w:val="32"/>
          <w:lang w:bidi="ar"/>
        </w:rPr>
        <w:t>进行票据查验，保证票据来源合法正确，以免触法。</w:t>
      </w:r>
    </w:p>
    <w:p w14:paraId="0B0A26A7" w14:textId="77777777" w:rsidR="007328D8" w:rsidRDefault="00A90776" w:rsidP="00822388">
      <w:pPr>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（二）</w:t>
      </w:r>
      <w:r>
        <w:rPr>
          <w:rFonts w:ascii="仿宋_GB2312" w:eastAsia="仿宋_GB2312" w:hAnsi="仿宋_GB2312" w:cs="仿宋_GB2312" w:hint="eastAsia"/>
          <w:bCs/>
          <w:sz w:val="32"/>
          <w:szCs w:val="32"/>
          <w:lang w:bidi="ar"/>
        </w:rPr>
        <w:t>发票抬头一律为：</w:t>
      </w:r>
      <w:r>
        <w:rPr>
          <w:rFonts w:ascii="仿宋_GB2312" w:eastAsia="仿宋_GB2312" w:hAnsi="仿宋_GB2312" w:cs="仿宋_GB2312" w:hint="eastAsia"/>
          <w:bCs/>
          <w:sz w:val="32"/>
          <w:szCs w:val="32"/>
          <w:lang w:bidi="ar"/>
        </w:rPr>
        <w:t>广州</w:t>
      </w:r>
      <w:r>
        <w:rPr>
          <w:rFonts w:ascii="仿宋_GB2312" w:eastAsia="仿宋_GB2312" w:hAnsi="仿宋_GB2312" w:cs="仿宋_GB2312" w:hint="eastAsia"/>
          <w:bCs/>
          <w:sz w:val="32"/>
          <w:szCs w:val="32"/>
          <w:lang w:bidi="ar"/>
        </w:rPr>
        <w:t>南方学院，发票抬头是个人或是其他单位的不在报销范围内。税号：</w:t>
      </w:r>
      <w:r>
        <w:rPr>
          <w:rFonts w:ascii="仿宋_GB2312" w:eastAsia="仿宋_GB2312" w:hAnsi="仿宋_GB2312" w:cs="仿宋_GB2312" w:hint="eastAsia"/>
          <w:bCs/>
          <w:sz w:val="32"/>
          <w:szCs w:val="32"/>
          <w:lang w:bidi="ar"/>
        </w:rPr>
        <w:t>52440000791178592N</w:t>
      </w:r>
      <w:r>
        <w:rPr>
          <w:rFonts w:ascii="仿宋_GB2312" w:eastAsia="仿宋_GB2312" w:hAnsi="仿宋_GB2312" w:cs="仿宋_GB2312" w:hint="eastAsia"/>
          <w:bCs/>
          <w:sz w:val="32"/>
          <w:szCs w:val="32"/>
          <w:lang w:bidi="ar"/>
        </w:rPr>
        <w:t>，且须加盖“发票专用章”（行政事业收据加盖“财务专用章”）。</w:t>
      </w:r>
    </w:p>
    <w:p w14:paraId="0B0A26A8" w14:textId="77777777" w:rsidR="007328D8" w:rsidRDefault="00A90776" w:rsidP="00822388">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三</w:t>
      </w:r>
      <w:r>
        <w:rPr>
          <w:rFonts w:ascii="仿宋_GB2312" w:eastAsia="仿宋_GB2312" w:hAnsi="仿宋_GB2312" w:cs="仿宋_GB2312" w:hint="eastAsia"/>
          <w:bCs/>
          <w:sz w:val="32"/>
          <w:szCs w:val="32"/>
          <w:lang w:bidi="ar"/>
        </w:rPr>
        <w:t>）</w:t>
      </w:r>
      <w:r>
        <w:rPr>
          <w:rFonts w:ascii="仿宋_GB2312" w:eastAsia="仿宋_GB2312" w:hAnsi="仿宋_GB2312" w:cs="仿宋_GB2312" w:hint="eastAsia"/>
          <w:bCs/>
          <w:sz w:val="32"/>
          <w:szCs w:val="32"/>
          <w:lang w:bidi="ar"/>
        </w:rPr>
        <w:t>发票开票时间为</w:t>
      </w:r>
      <w:r>
        <w:rPr>
          <w:rFonts w:ascii="仿宋_GB2312" w:eastAsia="仿宋_GB2312" w:hAnsi="仿宋_GB2312" w:cs="仿宋_GB2312" w:hint="eastAsia"/>
          <w:bCs/>
          <w:sz w:val="32"/>
          <w:szCs w:val="32"/>
          <w:lang w:bidi="ar"/>
        </w:rPr>
        <w:t>项目立项后至项目结项（以学校</w:t>
      </w:r>
      <w:proofErr w:type="gramStart"/>
      <w:r>
        <w:rPr>
          <w:rFonts w:ascii="仿宋_GB2312" w:eastAsia="仿宋_GB2312" w:hAnsi="仿宋_GB2312" w:cs="仿宋_GB2312" w:hint="eastAsia"/>
          <w:bCs/>
          <w:sz w:val="32"/>
          <w:szCs w:val="32"/>
          <w:lang w:bidi="ar"/>
        </w:rPr>
        <w:lastRenderedPageBreak/>
        <w:t>组织结项通知</w:t>
      </w:r>
      <w:proofErr w:type="gramEnd"/>
      <w:r>
        <w:rPr>
          <w:rFonts w:ascii="仿宋_GB2312" w:eastAsia="仿宋_GB2312" w:hAnsi="仿宋_GB2312" w:cs="仿宋_GB2312" w:hint="eastAsia"/>
          <w:bCs/>
          <w:sz w:val="32"/>
          <w:szCs w:val="32"/>
          <w:lang w:bidi="ar"/>
        </w:rPr>
        <w:t>发布之日起算）期间的</w:t>
      </w:r>
      <w:r>
        <w:rPr>
          <w:rFonts w:ascii="仿宋_GB2312" w:eastAsia="仿宋_GB2312" w:hAnsi="仿宋_GB2312" w:cs="仿宋_GB2312" w:hint="eastAsia"/>
          <w:bCs/>
          <w:sz w:val="32"/>
          <w:szCs w:val="32"/>
          <w:lang w:bidi="ar"/>
        </w:rPr>
        <w:t>发票。</w:t>
      </w:r>
    </w:p>
    <w:p w14:paraId="0B0A26A9" w14:textId="77777777" w:rsidR="007328D8" w:rsidRDefault="00A90776" w:rsidP="00822388">
      <w:pPr>
        <w:spacing w:line="560" w:lineRule="exact"/>
        <w:ind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（四）</w:t>
      </w:r>
      <w:r>
        <w:rPr>
          <w:rFonts w:ascii="仿宋_GB2312" w:eastAsia="仿宋_GB2312" w:hAnsi="仿宋_GB2312" w:cs="仿宋_GB2312" w:hint="eastAsia"/>
          <w:bCs/>
          <w:sz w:val="32"/>
          <w:szCs w:val="32"/>
          <w:lang w:bidi="ar"/>
        </w:rPr>
        <w:t>发票明细要求：未列明购物明细（如仅填写了“耗材”、“图书”等）的发票必需附上购物电脑小票或加盖销售单位有效印章的清单。超市、百货公司开具的发票需附上电脑小票或列出详细的购物清单。网购物件应</w:t>
      </w:r>
      <w:proofErr w:type="gramStart"/>
      <w:r>
        <w:rPr>
          <w:rFonts w:ascii="仿宋_GB2312" w:eastAsia="仿宋_GB2312" w:hAnsi="仿宋_GB2312" w:cs="仿宋_GB2312" w:hint="eastAsia"/>
          <w:bCs/>
          <w:sz w:val="32"/>
          <w:szCs w:val="32"/>
          <w:lang w:bidi="ar"/>
        </w:rPr>
        <w:t>提供网购的</w:t>
      </w:r>
      <w:proofErr w:type="gramEnd"/>
      <w:r>
        <w:rPr>
          <w:rFonts w:ascii="仿宋_GB2312" w:eastAsia="仿宋_GB2312" w:hAnsi="仿宋_GB2312" w:cs="仿宋_GB2312" w:hint="eastAsia"/>
          <w:bCs/>
          <w:sz w:val="32"/>
          <w:szCs w:val="32"/>
          <w:lang w:bidi="ar"/>
        </w:rPr>
        <w:t>截图，否则不予报销。</w:t>
      </w:r>
    </w:p>
    <w:p w14:paraId="0B0A26AA" w14:textId="77777777" w:rsidR="007328D8" w:rsidRDefault="00A90776" w:rsidP="00822388">
      <w:pPr>
        <w:spacing w:line="560" w:lineRule="exact"/>
        <w:ind w:firstLine="640"/>
        <w:rPr>
          <w:rFonts w:ascii="仿宋_GB2312" w:eastAsia="仿宋_GB2312" w:hAnsi="仿宋_GB2312" w:cs="仿宋_GB2312"/>
          <w:kern w:val="0"/>
          <w:sz w:val="32"/>
          <w:szCs w:val="32"/>
        </w:rPr>
      </w:pPr>
      <w:r>
        <w:rPr>
          <w:rFonts w:ascii="仿宋_GB2312" w:eastAsia="仿宋_GB2312" w:hAnsi="仿宋_GB2312" w:cs="仿宋_GB2312" w:hint="eastAsia"/>
          <w:bCs/>
          <w:sz w:val="32"/>
          <w:szCs w:val="32"/>
          <w:lang w:bidi="ar"/>
        </w:rPr>
        <w:t>（五）</w:t>
      </w:r>
      <w:r>
        <w:rPr>
          <w:rFonts w:ascii="仿宋_GB2312" w:eastAsia="仿宋_GB2312" w:hAnsi="仿宋_GB2312" w:cs="仿宋_GB2312" w:hint="eastAsia"/>
          <w:bCs/>
          <w:sz w:val="32"/>
          <w:szCs w:val="32"/>
          <w:lang w:bidi="ar"/>
        </w:rPr>
        <w:t>报销单下方的经办人、领款人填写项目负责人姓名，报销经费由财务</w:t>
      </w:r>
      <w:r>
        <w:rPr>
          <w:rFonts w:ascii="仿宋_GB2312" w:eastAsia="仿宋_GB2312" w:hAnsi="仿宋_GB2312" w:cs="仿宋_GB2312" w:hint="eastAsia"/>
          <w:bCs/>
          <w:sz w:val="32"/>
          <w:szCs w:val="32"/>
          <w:lang w:bidi="ar"/>
        </w:rPr>
        <w:t>处</w:t>
      </w:r>
      <w:r>
        <w:rPr>
          <w:rFonts w:ascii="仿宋_GB2312" w:eastAsia="仿宋_GB2312" w:hAnsi="仿宋_GB2312" w:cs="仿宋_GB2312" w:hint="eastAsia"/>
          <w:bCs/>
          <w:sz w:val="32"/>
          <w:szCs w:val="32"/>
          <w:lang w:bidi="ar"/>
        </w:rPr>
        <w:t>直接发给项目负责人。</w:t>
      </w:r>
    </w:p>
    <w:p w14:paraId="0B0A26AB" w14:textId="77777777" w:rsidR="007328D8" w:rsidRDefault="00A90776" w:rsidP="00822388">
      <w:pPr>
        <w:pStyle w:val="10"/>
        <w:spacing w:line="560" w:lineRule="exact"/>
        <w:ind w:firstLine="640"/>
        <w:rPr>
          <w:rFonts w:ascii="仿宋_GB2312" w:eastAsia="仿宋_GB2312" w:hAnsi="仿宋_GB2312" w:cs="仿宋_GB2312"/>
          <w:bCs/>
          <w:sz w:val="32"/>
          <w:szCs w:val="32"/>
          <w:lang w:bidi="ar"/>
        </w:rPr>
      </w:pPr>
      <w:r>
        <w:rPr>
          <w:rFonts w:ascii="仿宋_GB2312" w:eastAsia="仿宋_GB2312" w:hAnsi="仿宋_GB2312" w:cs="仿宋_GB2312" w:hint="eastAsia"/>
          <w:kern w:val="0"/>
          <w:sz w:val="32"/>
          <w:szCs w:val="32"/>
          <w:lang w:bidi="ar"/>
        </w:rPr>
        <w:t>（六）</w:t>
      </w:r>
      <w:r>
        <w:rPr>
          <w:rFonts w:ascii="仿宋_GB2312" w:eastAsia="仿宋_GB2312" w:hAnsi="仿宋_GB2312" w:cs="仿宋_GB2312" w:hint="eastAsia"/>
          <w:bCs/>
          <w:sz w:val="32"/>
          <w:szCs w:val="32"/>
          <w:lang w:bidi="ar"/>
        </w:rPr>
        <w:t>票据可报销的有效期限：学校在项目中期检查、项目结题验收结果公布后分别组织一次项目经费报销。发票的报销时限应遵循发票的开具日期在项目周期内，且当年取得的发票最迟须在次年完成报销，逾期原则上不予办理报</w:t>
      </w:r>
      <w:r>
        <w:rPr>
          <w:rFonts w:ascii="仿宋_GB2312" w:eastAsia="仿宋_GB2312" w:hAnsi="仿宋_GB2312" w:cs="仿宋_GB2312" w:hint="eastAsia"/>
          <w:bCs/>
          <w:sz w:val="32"/>
          <w:szCs w:val="32"/>
          <w:lang w:bidi="ar"/>
        </w:rPr>
        <w:t>销业务。（例如项目周期内，在</w:t>
      </w:r>
      <w:r>
        <w:rPr>
          <w:rFonts w:ascii="仿宋_GB2312" w:eastAsia="仿宋_GB2312" w:hAnsi="仿宋_GB2312" w:cs="仿宋_GB2312" w:hint="eastAsia"/>
          <w:bCs/>
          <w:sz w:val="32"/>
          <w:szCs w:val="32"/>
          <w:lang w:bidi="ar"/>
        </w:rPr>
        <w:t>202</w:t>
      </w:r>
      <w:r>
        <w:rPr>
          <w:rFonts w:ascii="仿宋_GB2312" w:eastAsia="仿宋_GB2312" w:hAnsi="仿宋_GB2312" w:cs="仿宋_GB2312" w:hint="eastAsia"/>
          <w:bCs/>
          <w:sz w:val="32"/>
          <w:szCs w:val="32"/>
          <w:lang w:bidi="ar"/>
        </w:rPr>
        <w:t>3</w:t>
      </w:r>
      <w:r>
        <w:rPr>
          <w:rFonts w:ascii="仿宋_GB2312" w:eastAsia="仿宋_GB2312" w:hAnsi="仿宋_GB2312" w:cs="仿宋_GB2312" w:hint="eastAsia"/>
          <w:bCs/>
          <w:sz w:val="32"/>
          <w:szCs w:val="32"/>
          <w:lang w:bidi="ar"/>
        </w:rPr>
        <w:t>年，可以报销</w:t>
      </w:r>
      <w:r>
        <w:rPr>
          <w:rFonts w:ascii="仿宋_GB2312" w:eastAsia="仿宋_GB2312" w:hAnsi="仿宋_GB2312" w:cs="仿宋_GB2312" w:hint="eastAsia"/>
          <w:bCs/>
          <w:sz w:val="32"/>
          <w:szCs w:val="32"/>
          <w:lang w:bidi="ar"/>
        </w:rPr>
        <w:t>202</w:t>
      </w:r>
      <w:r>
        <w:rPr>
          <w:rFonts w:ascii="仿宋_GB2312" w:eastAsia="仿宋_GB2312" w:hAnsi="仿宋_GB2312" w:cs="仿宋_GB2312" w:hint="eastAsia"/>
          <w:bCs/>
          <w:sz w:val="32"/>
          <w:szCs w:val="32"/>
          <w:lang w:bidi="ar"/>
        </w:rPr>
        <w:t>3</w:t>
      </w:r>
      <w:r>
        <w:rPr>
          <w:rFonts w:ascii="仿宋_GB2312" w:eastAsia="仿宋_GB2312" w:hAnsi="仿宋_GB2312" w:cs="仿宋_GB2312" w:hint="eastAsia"/>
          <w:bCs/>
          <w:sz w:val="32"/>
          <w:szCs w:val="32"/>
          <w:lang w:bidi="ar"/>
        </w:rPr>
        <w:t>年</w:t>
      </w:r>
      <w:r>
        <w:rPr>
          <w:rFonts w:ascii="仿宋_GB2312" w:eastAsia="仿宋_GB2312" w:hAnsi="仿宋_GB2312" w:cs="仿宋_GB2312" w:hint="eastAsia"/>
          <w:bCs/>
          <w:sz w:val="32"/>
          <w:szCs w:val="32"/>
          <w:lang w:bidi="ar"/>
        </w:rPr>
        <w:t>和</w:t>
      </w:r>
      <w:r>
        <w:rPr>
          <w:rFonts w:ascii="仿宋_GB2312" w:eastAsia="仿宋_GB2312" w:hAnsi="仿宋_GB2312" w:cs="仿宋_GB2312" w:hint="eastAsia"/>
          <w:bCs/>
          <w:sz w:val="32"/>
          <w:szCs w:val="32"/>
          <w:lang w:bidi="ar"/>
        </w:rPr>
        <w:t>2024</w:t>
      </w:r>
      <w:r>
        <w:rPr>
          <w:rFonts w:ascii="仿宋_GB2312" w:eastAsia="仿宋_GB2312" w:hAnsi="仿宋_GB2312" w:cs="仿宋_GB2312" w:hint="eastAsia"/>
          <w:bCs/>
          <w:sz w:val="32"/>
          <w:szCs w:val="32"/>
          <w:lang w:bidi="ar"/>
        </w:rPr>
        <w:t>年</w:t>
      </w:r>
      <w:r>
        <w:rPr>
          <w:rFonts w:ascii="仿宋_GB2312" w:eastAsia="仿宋_GB2312" w:hAnsi="仿宋_GB2312" w:cs="仿宋_GB2312" w:hint="eastAsia"/>
          <w:bCs/>
          <w:sz w:val="32"/>
          <w:szCs w:val="32"/>
          <w:lang w:bidi="ar"/>
        </w:rPr>
        <w:t>的发票）</w:t>
      </w:r>
    </w:p>
    <w:p w14:paraId="0B0A26AC" w14:textId="77777777" w:rsidR="007328D8" w:rsidRDefault="00A90776" w:rsidP="00822388">
      <w:pPr>
        <w:spacing w:line="560" w:lineRule="exact"/>
        <w:ind w:firstLine="640"/>
        <w:rPr>
          <w:rFonts w:ascii="黑体" w:eastAsia="黑体" w:hAnsi="黑体" w:cs="黑体"/>
          <w:bCs/>
          <w:sz w:val="32"/>
          <w:szCs w:val="32"/>
          <w:lang w:bidi="ar"/>
        </w:rPr>
      </w:pPr>
      <w:r>
        <w:rPr>
          <w:rFonts w:ascii="黑体" w:eastAsia="黑体" w:hAnsi="黑体" w:cs="黑体" w:hint="eastAsia"/>
          <w:bCs/>
          <w:sz w:val="32"/>
          <w:szCs w:val="32"/>
          <w:lang w:bidi="ar"/>
        </w:rPr>
        <w:t>四、报销流程及</w:t>
      </w:r>
      <w:r>
        <w:rPr>
          <w:rFonts w:ascii="黑体" w:eastAsia="黑体" w:hAnsi="黑体" w:cs="黑体" w:hint="eastAsia"/>
          <w:bCs/>
          <w:sz w:val="32"/>
          <w:szCs w:val="32"/>
          <w:lang w:bidi="ar"/>
        </w:rPr>
        <w:t>发票</w:t>
      </w:r>
      <w:r>
        <w:rPr>
          <w:rFonts w:ascii="黑体" w:eastAsia="黑体" w:hAnsi="黑体" w:cs="黑体" w:hint="eastAsia"/>
          <w:bCs/>
          <w:sz w:val="32"/>
          <w:szCs w:val="32"/>
          <w:lang w:bidi="ar"/>
        </w:rPr>
        <w:t>要求</w:t>
      </w:r>
    </w:p>
    <w:p w14:paraId="0B0A26AD" w14:textId="77777777" w:rsidR="007328D8" w:rsidRDefault="00A90776" w:rsidP="00822388">
      <w:pPr>
        <w:spacing w:line="560" w:lineRule="exact"/>
        <w:ind w:firstLine="640"/>
        <w:rPr>
          <w:rFonts w:ascii="楷体" w:eastAsia="楷体" w:hAnsi="楷体" w:cs="楷体"/>
          <w:sz w:val="32"/>
          <w:szCs w:val="32"/>
        </w:rPr>
      </w:pPr>
      <w:r>
        <w:rPr>
          <w:rFonts w:ascii="楷体" w:eastAsia="楷体" w:hAnsi="楷体" w:cs="楷体" w:hint="eastAsia"/>
          <w:sz w:val="32"/>
          <w:szCs w:val="32"/>
        </w:rPr>
        <w:t>（一）报销流程</w:t>
      </w:r>
    </w:p>
    <w:p w14:paraId="0B0A26AE" w14:textId="77777777" w:rsidR="007328D8" w:rsidRDefault="00A90776" w:rsidP="00822388">
      <w:pPr>
        <w:spacing w:line="560" w:lineRule="exact"/>
        <w:ind w:firstLine="640"/>
        <w:rPr>
          <w:rFonts w:ascii="楷体" w:eastAsia="楷体" w:hAnsi="楷体" w:cs="楷体"/>
          <w:sz w:val="32"/>
          <w:szCs w:val="32"/>
        </w:rPr>
      </w:pPr>
      <w:r>
        <w:rPr>
          <w:rFonts w:ascii="仿宋_GB2312" w:eastAsia="仿宋_GB2312" w:hAnsi="仿宋_GB2312" w:cs="仿宋_GB2312" w:hint="eastAsia"/>
          <w:bCs/>
          <w:sz w:val="32"/>
          <w:szCs w:val="32"/>
          <w:lang w:bidi="ar"/>
        </w:rPr>
        <w:t>项目负责人必须严格按照流程</w:t>
      </w:r>
      <w:r>
        <w:rPr>
          <w:rFonts w:ascii="仿宋_GB2312" w:eastAsia="仿宋_GB2312" w:hAnsi="仿宋_GB2312" w:cs="仿宋_GB2312" w:hint="eastAsia"/>
          <w:bCs/>
          <w:sz w:val="32"/>
          <w:szCs w:val="32"/>
          <w:lang w:bidi="ar"/>
        </w:rPr>
        <w:t>1-4</w:t>
      </w:r>
      <w:r>
        <w:rPr>
          <w:rFonts w:ascii="仿宋_GB2312" w:eastAsia="仿宋_GB2312" w:hAnsi="仿宋_GB2312" w:cs="仿宋_GB2312" w:hint="eastAsia"/>
          <w:bCs/>
          <w:sz w:val="32"/>
          <w:szCs w:val="32"/>
          <w:lang w:bidi="ar"/>
        </w:rPr>
        <w:t>进行大</w:t>
      </w:r>
      <w:proofErr w:type="gramStart"/>
      <w:r>
        <w:rPr>
          <w:rFonts w:ascii="仿宋_GB2312" w:eastAsia="仿宋_GB2312" w:hAnsi="仿宋_GB2312" w:cs="仿宋_GB2312" w:hint="eastAsia"/>
          <w:bCs/>
          <w:sz w:val="32"/>
          <w:szCs w:val="32"/>
          <w:lang w:bidi="ar"/>
        </w:rPr>
        <w:t>创项目</w:t>
      </w:r>
      <w:proofErr w:type="gramEnd"/>
      <w:r>
        <w:rPr>
          <w:rFonts w:ascii="仿宋_GB2312" w:eastAsia="仿宋_GB2312" w:hAnsi="仿宋_GB2312" w:cs="仿宋_GB2312" w:hint="eastAsia"/>
          <w:bCs/>
          <w:sz w:val="32"/>
          <w:szCs w:val="32"/>
          <w:lang w:bidi="ar"/>
        </w:rPr>
        <w:t>经费报销。</w:t>
      </w:r>
    </w:p>
    <w:p w14:paraId="0B0A26AF" w14:textId="77777777" w:rsidR="007328D8" w:rsidRDefault="00A90776" w:rsidP="00822388">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流程</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（整理发票、佐证材料并签字）</w:t>
      </w:r>
    </w:p>
    <w:p w14:paraId="0B0A26B0" w14:textId="77777777" w:rsidR="007328D8" w:rsidRDefault="00A90776" w:rsidP="00822388">
      <w:pPr>
        <w:pStyle w:val="a7"/>
        <w:widowControl w:val="0"/>
        <w:snapToGrid w:val="0"/>
        <w:spacing w:before="0" w:beforeAutospacing="0" w:after="0" w:afterAutospacing="0" w:line="560" w:lineRule="exact"/>
        <w:ind w:firstLineChars="200" w:firstLine="643"/>
        <w:jc w:val="both"/>
        <w:rPr>
          <w:rFonts w:ascii="仿宋_GB2312" w:eastAsia="仿宋_GB2312" w:hAnsi="仿宋_GB2312" w:cs="仿宋_GB2312"/>
          <w:b/>
          <w:kern w:val="2"/>
          <w:sz w:val="32"/>
          <w:szCs w:val="32"/>
          <w:lang w:bidi="ar"/>
        </w:rPr>
      </w:pPr>
      <w:r>
        <w:rPr>
          <w:rFonts w:ascii="仿宋_GB2312" w:eastAsia="仿宋_GB2312" w:hAnsi="仿宋_GB2312" w:cs="仿宋_GB2312" w:hint="eastAsia"/>
          <w:b/>
          <w:kern w:val="2"/>
          <w:sz w:val="32"/>
          <w:szCs w:val="32"/>
          <w:lang w:bidi="ar"/>
        </w:rPr>
        <w:t>（</w:t>
      </w:r>
      <w:r>
        <w:rPr>
          <w:rFonts w:ascii="仿宋_GB2312" w:eastAsia="仿宋_GB2312" w:hAnsi="仿宋_GB2312" w:cs="仿宋_GB2312" w:hint="eastAsia"/>
          <w:b/>
          <w:kern w:val="2"/>
          <w:sz w:val="32"/>
          <w:szCs w:val="32"/>
          <w:lang w:bidi="ar"/>
        </w:rPr>
        <w:t>1</w:t>
      </w:r>
      <w:r>
        <w:rPr>
          <w:rFonts w:ascii="仿宋_GB2312" w:eastAsia="仿宋_GB2312" w:hAnsi="仿宋_GB2312" w:cs="仿宋_GB2312" w:hint="eastAsia"/>
          <w:b/>
          <w:kern w:val="2"/>
          <w:sz w:val="32"/>
          <w:szCs w:val="32"/>
          <w:lang w:bidi="ar"/>
        </w:rPr>
        <w:t>）整理发票</w:t>
      </w:r>
    </w:p>
    <w:p w14:paraId="0B0A26B1" w14:textId="77777777" w:rsidR="007328D8" w:rsidRDefault="00A90776" w:rsidP="00822388">
      <w:pPr>
        <w:pStyle w:val="a7"/>
        <w:widowControl w:val="0"/>
        <w:snapToGrid w:val="0"/>
        <w:spacing w:before="0" w:beforeAutospacing="0" w:after="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bCs/>
          <w:kern w:val="2"/>
          <w:sz w:val="32"/>
          <w:szCs w:val="32"/>
          <w:lang w:bidi="ar"/>
        </w:rPr>
        <w:t>①电子发票，</w:t>
      </w:r>
      <w:r>
        <w:rPr>
          <w:rFonts w:ascii="仿宋_GB2312" w:eastAsia="仿宋_GB2312" w:hAnsi="仿宋_GB2312" w:cs="仿宋_GB2312" w:hint="eastAsia"/>
          <w:kern w:val="2"/>
          <w:sz w:val="32"/>
          <w:szCs w:val="32"/>
        </w:rPr>
        <w:t>可直接使用</w:t>
      </w:r>
      <w:r>
        <w:rPr>
          <w:rFonts w:ascii="仿宋_GB2312" w:eastAsia="仿宋_GB2312" w:hAnsi="仿宋_GB2312" w:cs="仿宋_GB2312" w:hint="eastAsia"/>
          <w:kern w:val="2"/>
          <w:sz w:val="32"/>
          <w:szCs w:val="32"/>
        </w:rPr>
        <w:t>A4</w:t>
      </w:r>
      <w:r>
        <w:rPr>
          <w:rFonts w:ascii="仿宋_GB2312" w:eastAsia="仿宋_GB2312" w:hAnsi="仿宋_GB2312" w:cs="仿宋_GB2312" w:hint="eastAsia"/>
          <w:kern w:val="2"/>
          <w:sz w:val="32"/>
          <w:szCs w:val="32"/>
        </w:rPr>
        <w:t>纸黑白单面打印。</w:t>
      </w:r>
    </w:p>
    <w:p w14:paraId="0B0A26B2" w14:textId="77777777" w:rsidR="007328D8" w:rsidRDefault="00A90776" w:rsidP="00822388">
      <w:pPr>
        <w:pStyle w:val="a7"/>
        <w:widowControl w:val="0"/>
        <w:snapToGrid w:val="0"/>
        <w:spacing w:before="0" w:beforeAutospacing="0" w:after="0" w:afterAutospacing="0" w:line="560" w:lineRule="exact"/>
        <w:ind w:firstLineChars="200" w:firstLine="640"/>
        <w:jc w:val="both"/>
        <w:rPr>
          <w:rFonts w:ascii="仿宋_GB2312" w:eastAsia="仿宋_GB2312" w:hAnsi="仿宋_GB2312" w:cs="仿宋_GB2312"/>
          <w:bCs/>
          <w:kern w:val="2"/>
          <w:sz w:val="32"/>
          <w:szCs w:val="32"/>
          <w:lang w:bidi="ar"/>
        </w:rPr>
      </w:pPr>
      <w:r>
        <w:rPr>
          <w:rFonts w:ascii="仿宋_GB2312" w:eastAsia="仿宋_GB2312" w:hAnsi="仿宋_GB2312" w:cs="仿宋_GB2312" w:hint="eastAsia"/>
          <w:kern w:val="2"/>
          <w:sz w:val="32"/>
          <w:szCs w:val="32"/>
        </w:rPr>
        <w:t>②</w:t>
      </w:r>
      <w:r>
        <w:rPr>
          <w:rFonts w:ascii="仿宋_GB2312" w:eastAsia="仿宋_GB2312" w:hAnsi="仿宋_GB2312" w:cs="仿宋_GB2312" w:hint="eastAsia"/>
          <w:bCs/>
          <w:kern w:val="2"/>
          <w:sz w:val="32"/>
          <w:szCs w:val="32"/>
          <w:lang w:bidi="ar"/>
        </w:rPr>
        <w:t>非电子发票（纸质发票），需要在《广州南方学院小票粘贴单》上进行</w:t>
      </w:r>
      <w:proofErr w:type="gramStart"/>
      <w:r>
        <w:rPr>
          <w:rFonts w:ascii="仿宋_GB2312" w:eastAsia="仿宋_GB2312" w:hAnsi="仿宋_GB2312" w:cs="仿宋_GB2312" w:hint="eastAsia"/>
          <w:bCs/>
          <w:kern w:val="2"/>
          <w:sz w:val="32"/>
          <w:szCs w:val="32"/>
          <w:lang w:bidi="ar"/>
        </w:rPr>
        <w:t>黏</w:t>
      </w:r>
      <w:proofErr w:type="gramEnd"/>
      <w:r>
        <w:rPr>
          <w:rFonts w:ascii="仿宋_GB2312" w:eastAsia="仿宋_GB2312" w:hAnsi="仿宋_GB2312" w:cs="仿宋_GB2312" w:hint="eastAsia"/>
          <w:bCs/>
          <w:kern w:val="2"/>
          <w:sz w:val="32"/>
          <w:szCs w:val="32"/>
          <w:lang w:bidi="ar"/>
        </w:rPr>
        <w:t>贴。小票粘贴单上需写明票据张数、总金额、发票报销事由。</w:t>
      </w:r>
    </w:p>
    <w:p w14:paraId="0B0A26B3" w14:textId="77777777" w:rsidR="007328D8" w:rsidRDefault="00A90776" w:rsidP="00822388">
      <w:pPr>
        <w:pStyle w:val="a7"/>
        <w:widowControl w:val="0"/>
        <w:snapToGrid w:val="0"/>
        <w:spacing w:before="0" w:beforeAutospacing="0" w:after="0" w:afterAutospacing="0" w:line="560" w:lineRule="exact"/>
        <w:ind w:firstLineChars="200" w:firstLine="643"/>
        <w:jc w:val="both"/>
        <w:rPr>
          <w:rFonts w:ascii="仿宋_GB2312" w:eastAsia="仿宋_GB2312" w:hAnsi="仿宋_GB2312" w:cs="仿宋_GB2312"/>
          <w:bCs/>
          <w:kern w:val="2"/>
          <w:sz w:val="32"/>
          <w:szCs w:val="32"/>
          <w:lang w:bidi="ar"/>
        </w:rPr>
      </w:pPr>
      <w:r>
        <w:rPr>
          <w:rFonts w:ascii="仿宋_GB2312" w:eastAsia="仿宋_GB2312" w:hAnsi="仿宋_GB2312" w:cs="仿宋_GB2312" w:hint="eastAsia"/>
          <w:b/>
          <w:kern w:val="2"/>
          <w:sz w:val="32"/>
          <w:szCs w:val="32"/>
          <w:lang w:bidi="ar"/>
        </w:rPr>
        <w:lastRenderedPageBreak/>
        <w:t>（</w:t>
      </w:r>
      <w:r>
        <w:rPr>
          <w:rFonts w:ascii="仿宋_GB2312" w:eastAsia="仿宋_GB2312" w:hAnsi="仿宋_GB2312" w:cs="仿宋_GB2312" w:hint="eastAsia"/>
          <w:b/>
          <w:kern w:val="2"/>
          <w:sz w:val="32"/>
          <w:szCs w:val="32"/>
          <w:lang w:bidi="ar"/>
        </w:rPr>
        <w:t>2</w:t>
      </w:r>
      <w:r>
        <w:rPr>
          <w:rFonts w:ascii="仿宋_GB2312" w:eastAsia="仿宋_GB2312" w:hAnsi="仿宋_GB2312" w:cs="仿宋_GB2312" w:hint="eastAsia"/>
          <w:b/>
          <w:kern w:val="2"/>
          <w:sz w:val="32"/>
          <w:szCs w:val="32"/>
          <w:lang w:bidi="ar"/>
        </w:rPr>
        <w:t>）整理发票的佐证材料</w:t>
      </w:r>
    </w:p>
    <w:p w14:paraId="0B0A26B4" w14:textId="77777777" w:rsidR="007328D8" w:rsidRDefault="00A90776" w:rsidP="00822388">
      <w:pPr>
        <w:pStyle w:val="a7"/>
        <w:widowControl w:val="0"/>
        <w:snapToGrid w:val="0"/>
        <w:spacing w:before="0" w:beforeAutospacing="0" w:after="0" w:afterAutospacing="0" w:line="560" w:lineRule="exact"/>
        <w:ind w:firstLineChars="200" w:firstLine="640"/>
        <w:jc w:val="both"/>
        <w:rPr>
          <w:rFonts w:ascii="仿宋_GB2312" w:eastAsia="仿宋_GB2312" w:hAnsi="仿宋_GB2312" w:cs="仿宋_GB2312"/>
          <w:bCs/>
          <w:kern w:val="2"/>
          <w:sz w:val="32"/>
          <w:szCs w:val="32"/>
          <w:lang w:bidi="ar"/>
        </w:rPr>
      </w:pPr>
      <w:r>
        <w:rPr>
          <w:rFonts w:ascii="仿宋_GB2312" w:eastAsia="仿宋_GB2312" w:hAnsi="仿宋_GB2312" w:cs="仿宋_GB2312" w:hint="eastAsia"/>
          <w:bCs/>
          <w:kern w:val="2"/>
          <w:sz w:val="32"/>
          <w:szCs w:val="32"/>
          <w:lang w:bidi="ar"/>
        </w:rPr>
        <w:t>发票需提供相关附件及佐证材料，佐证材料</w:t>
      </w:r>
      <w:proofErr w:type="gramStart"/>
      <w:r>
        <w:rPr>
          <w:rFonts w:ascii="仿宋_GB2312" w:eastAsia="仿宋_GB2312" w:hAnsi="仿宋_GB2312" w:cs="仿宋_GB2312" w:hint="eastAsia"/>
          <w:bCs/>
          <w:kern w:val="2"/>
          <w:sz w:val="32"/>
          <w:szCs w:val="32"/>
          <w:lang w:bidi="ar"/>
        </w:rPr>
        <w:t>如淘宝或</w:t>
      </w:r>
      <w:proofErr w:type="gramEnd"/>
      <w:r>
        <w:rPr>
          <w:rFonts w:ascii="仿宋_GB2312" w:eastAsia="仿宋_GB2312" w:hAnsi="仿宋_GB2312" w:cs="仿宋_GB2312" w:hint="eastAsia"/>
          <w:bCs/>
          <w:kern w:val="2"/>
          <w:sz w:val="32"/>
          <w:szCs w:val="32"/>
          <w:lang w:bidi="ar"/>
        </w:rPr>
        <w:t>京东上的订单截图、参加学科竞赛或科研活动的通知与名单、论文版面费截图等等。</w:t>
      </w:r>
    </w:p>
    <w:p w14:paraId="0B0A26B5" w14:textId="77777777" w:rsidR="007328D8" w:rsidRDefault="00A90776" w:rsidP="00822388">
      <w:pPr>
        <w:pStyle w:val="a7"/>
        <w:widowControl w:val="0"/>
        <w:snapToGrid w:val="0"/>
        <w:spacing w:before="0" w:beforeAutospacing="0" w:after="0" w:afterAutospacing="0" w:line="560" w:lineRule="exact"/>
        <w:ind w:firstLineChars="200" w:firstLine="643"/>
        <w:jc w:val="both"/>
        <w:rPr>
          <w:rFonts w:ascii="仿宋_GB2312" w:eastAsia="仿宋_GB2312" w:hAnsi="仿宋_GB2312" w:cs="仿宋_GB2312"/>
          <w:b/>
          <w:kern w:val="2"/>
          <w:sz w:val="32"/>
          <w:szCs w:val="32"/>
          <w:lang w:bidi="ar"/>
        </w:rPr>
      </w:pPr>
      <w:r>
        <w:rPr>
          <w:rFonts w:ascii="仿宋_GB2312" w:eastAsia="仿宋_GB2312" w:hAnsi="仿宋_GB2312" w:cs="仿宋_GB2312" w:hint="eastAsia"/>
          <w:b/>
          <w:kern w:val="2"/>
          <w:sz w:val="32"/>
          <w:szCs w:val="32"/>
          <w:lang w:bidi="ar"/>
        </w:rPr>
        <w:t>（</w:t>
      </w:r>
      <w:r>
        <w:rPr>
          <w:rFonts w:ascii="仿宋_GB2312" w:eastAsia="仿宋_GB2312" w:hAnsi="仿宋_GB2312" w:cs="仿宋_GB2312" w:hint="eastAsia"/>
          <w:b/>
          <w:kern w:val="2"/>
          <w:sz w:val="32"/>
          <w:szCs w:val="32"/>
          <w:lang w:bidi="ar"/>
        </w:rPr>
        <w:t>3</w:t>
      </w:r>
      <w:r>
        <w:rPr>
          <w:rFonts w:ascii="仿宋_GB2312" w:eastAsia="仿宋_GB2312" w:hAnsi="仿宋_GB2312" w:cs="仿宋_GB2312" w:hint="eastAsia"/>
          <w:b/>
          <w:kern w:val="2"/>
          <w:sz w:val="32"/>
          <w:szCs w:val="32"/>
          <w:lang w:bidi="ar"/>
        </w:rPr>
        <w:t>）发票签字</w:t>
      </w:r>
    </w:p>
    <w:p w14:paraId="0B0A26B6" w14:textId="77777777" w:rsidR="007328D8" w:rsidRDefault="00A90776" w:rsidP="00822388">
      <w:pPr>
        <w:pStyle w:val="a7"/>
        <w:widowControl w:val="0"/>
        <w:snapToGrid w:val="0"/>
        <w:spacing w:before="0" w:beforeAutospacing="0" w:after="0" w:afterAutospacing="0" w:line="560" w:lineRule="exact"/>
        <w:ind w:firstLineChars="200" w:firstLine="640"/>
        <w:jc w:val="both"/>
        <w:rPr>
          <w:rFonts w:ascii="仿宋_GB2312" w:eastAsia="仿宋_GB2312" w:hAnsi="仿宋_GB2312" w:cs="仿宋_GB2312"/>
          <w:bCs/>
          <w:kern w:val="2"/>
          <w:sz w:val="32"/>
          <w:szCs w:val="32"/>
          <w:lang w:bidi="ar"/>
        </w:rPr>
      </w:pPr>
      <w:r>
        <w:rPr>
          <w:rFonts w:ascii="仿宋_GB2312" w:eastAsia="仿宋_GB2312" w:hAnsi="仿宋_GB2312" w:cs="仿宋_GB2312" w:hint="eastAsia"/>
          <w:bCs/>
          <w:kern w:val="2"/>
          <w:sz w:val="32"/>
          <w:szCs w:val="32"/>
          <w:lang w:bidi="ar"/>
        </w:rPr>
        <w:t>单张发票（打印</w:t>
      </w:r>
      <w:proofErr w:type="gramStart"/>
      <w:r>
        <w:rPr>
          <w:rFonts w:ascii="仿宋_GB2312" w:eastAsia="仿宋_GB2312" w:hAnsi="仿宋_GB2312" w:cs="仿宋_GB2312" w:hint="eastAsia"/>
          <w:bCs/>
          <w:kern w:val="2"/>
          <w:sz w:val="32"/>
          <w:szCs w:val="32"/>
          <w:lang w:bidi="ar"/>
        </w:rPr>
        <w:t>版电子</w:t>
      </w:r>
      <w:proofErr w:type="gramEnd"/>
      <w:r>
        <w:rPr>
          <w:rFonts w:ascii="仿宋_GB2312" w:eastAsia="仿宋_GB2312" w:hAnsi="仿宋_GB2312" w:cs="仿宋_GB2312" w:hint="eastAsia"/>
          <w:bCs/>
          <w:kern w:val="2"/>
          <w:sz w:val="32"/>
          <w:szCs w:val="32"/>
          <w:lang w:bidi="ar"/>
        </w:rPr>
        <w:t>发票或纸质发票）报销金额若在</w:t>
      </w:r>
      <w:r>
        <w:rPr>
          <w:rFonts w:ascii="仿宋_GB2312" w:eastAsia="仿宋_GB2312" w:hAnsi="仿宋_GB2312" w:cs="仿宋_GB2312" w:hint="eastAsia"/>
          <w:bCs/>
          <w:kern w:val="2"/>
          <w:sz w:val="32"/>
          <w:szCs w:val="32"/>
          <w:lang w:bidi="ar"/>
        </w:rPr>
        <w:t>100</w:t>
      </w:r>
      <w:r>
        <w:rPr>
          <w:rFonts w:ascii="仿宋_GB2312" w:eastAsia="仿宋_GB2312" w:hAnsi="仿宋_GB2312" w:cs="仿宋_GB2312" w:hint="eastAsia"/>
          <w:bCs/>
          <w:kern w:val="2"/>
          <w:sz w:val="32"/>
          <w:szCs w:val="32"/>
          <w:lang w:bidi="ar"/>
        </w:rPr>
        <w:t>元及以上的，</w:t>
      </w:r>
      <w:proofErr w:type="gramStart"/>
      <w:r>
        <w:rPr>
          <w:rFonts w:ascii="仿宋_GB2312" w:eastAsia="仿宋_GB2312" w:hAnsi="仿宋_GB2312" w:cs="仿宋_GB2312" w:hint="eastAsia"/>
          <w:bCs/>
          <w:kern w:val="2"/>
          <w:sz w:val="32"/>
          <w:szCs w:val="32"/>
          <w:lang w:bidi="ar"/>
        </w:rPr>
        <w:t>需指导</w:t>
      </w:r>
      <w:proofErr w:type="gramEnd"/>
      <w:r>
        <w:rPr>
          <w:rFonts w:ascii="仿宋_GB2312" w:eastAsia="仿宋_GB2312" w:hAnsi="仿宋_GB2312" w:cs="仿宋_GB2312" w:hint="eastAsia"/>
          <w:bCs/>
          <w:kern w:val="2"/>
          <w:sz w:val="32"/>
          <w:szCs w:val="32"/>
          <w:lang w:bidi="ar"/>
        </w:rPr>
        <w:t>老师及项目负责人在单张发票（打印</w:t>
      </w:r>
      <w:proofErr w:type="gramStart"/>
      <w:r>
        <w:rPr>
          <w:rFonts w:ascii="仿宋_GB2312" w:eastAsia="仿宋_GB2312" w:hAnsi="仿宋_GB2312" w:cs="仿宋_GB2312" w:hint="eastAsia"/>
          <w:bCs/>
          <w:kern w:val="2"/>
          <w:sz w:val="32"/>
          <w:szCs w:val="32"/>
          <w:lang w:bidi="ar"/>
        </w:rPr>
        <w:t>版电子</w:t>
      </w:r>
      <w:proofErr w:type="gramEnd"/>
      <w:r>
        <w:rPr>
          <w:rFonts w:ascii="仿宋_GB2312" w:eastAsia="仿宋_GB2312" w:hAnsi="仿宋_GB2312" w:cs="仿宋_GB2312" w:hint="eastAsia"/>
          <w:bCs/>
          <w:kern w:val="2"/>
          <w:sz w:val="32"/>
          <w:szCs w:val="32"/>
          <w:lang w:bidi="ar"/>
        </w:rPr>
        <w:t>发票或纸质发票）背面使用黑色签字笔签字。若使用小票粘贴单，指导老师及项目负责人需在“经办人”签字处签字。</w:t>
      </w:r>
    </w:p>
    <w:p w14:paraId="0B0A26B7" w14:textId="77777777" w:rsidR="007328D8" w:rsidRDefault="00A90776" w:rsidP="00822388">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流程</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提交至教务处审核）</w:t>
      </w:r>
    </w:p>
    <w:p w14:paraId="0B0A26B8" w14:textId="77777777" w:rsidR="007328D8" w:rsidRDefault="00A90776" w:rsidP="00822388">
      <w:pPr>
        <w:pStyle w:val="a7"/>
        <w:widowControl w:val="0"/>
        <w:snapToGrid w:val="0"/>
        <w:spacing w:before="0" w:beforeAutospacing="0" w:after="0" w:afterAutospacing="0" w:line="560" w:lineRule="exact"/>
        <w:ind w:firstLineChars="200" w:firstLine="640"/>
        <w:jc w:val="both"/>
        <w:rPr>
          <w:rFonts w:ascii="仿宋_GB2312" w:eastAsia="仿宋_GB2312" w:hAnsi="仿宋_GB2312" w:cs="仿宋_GB2312"/>
          <w:bCs/>
          <w:kern w:val="2"/>
          <w:sz w:val="32"/>
          <w:szCs w:val="32"/>
          <w:lang w:bidi="ar"/>
        </w:rPr>
      </w:pPr>
      <w:r>
        <w:rPr>
          <w:rFonts w:ascii="仿宋_GB2312" w:eastAsia="仿宋_GB2312" w:hAnsi="仿宋_GB2312" w:cs="仿宋_GB2312" w:hint="eastAsia"/>
          <w:bCs/>
          <w:kern w:val="2"/>
          <w:sz w:val="32"/>
          <w:szCs w:val="32"/>
          <w:lang w:bidi="ar"/>
        </w:rPr>
        <w:t>项目负责人将整理并签字好的发票、小票粘贴单、发票佐证材料（纸质版），提交至教务处</w:t>
      </w:r>
      <w:r>
        <w:rPr>
          <w:rFonts w:ascii="仿宋_GB2312" w:eastAsia="仿宋_GB2312" w:hAnsi="仿宋_GB2312" w:cs="仿宋_GB2312" w:hint="eastAsia"/>
          <w:bCs/>
          <w:kern w:val="2"/>
          <w:sz w:val="32"/>
          <w:szCs w:val="32"/>
          <w:lang w:bidi="ar"/>
        </w:rPr>
        <w:t>A1-212</w:t>
      </w:r>
      <w:r>
        <w:rPr>
          <w:rFonts w:ascii="仿宋_GB2312" w:eastAsia="仿宋_GB2312" w:hAnsi="仿宋_GB2312" w:cs="仿宋_GB2312" w:hint="eastAsia"/>
          <w:bCs/>
          <w:kern w:val="2"/>
          <w:sz w:val="32"/>
          <w:szCs w:val="32"/>
          <w:lang w:bidi="ar"/>
        </w:rPr>
        <w:t>进行审核，并填写</w:t>
      </w:r>
      <w:proofErr w:type="gramStart"/>
      <w:r>
        <w:rPr>
          <w:rFonts w:ascii="仿宋_GB2312" w:eastAsia="仿宋_GB2312" w:hAnsi="仿宋_GB2312" w:cs="仿宋_GB2312" w:hint="eastAsia"/>
          <w:bCs/>
          <w:kern w:val="2"/>
          <w:sz w:val="32"/>
          <w:szCs w:val="32"/>
          <w:lang w:bidi="ar"/>
        </w:rPr>
        <w:t>报销台</w:t>
      </w:r>
      <w:proofErr w:type="gramEnd"/>
      <w:r>
        <w:rPr>
          <w:rFonts w:ascii="仿宋_GB2312" w:eastAsia="仿宋_GB2312" w:hAnsi="仿宋_GB2312" w:cs="仿宋_GB2312" w:hint="eastAsia"/>
          <w:bCs/>
          <w:kern w:val="2"/>
          <w:sz w:val="32"/>
          <w:szCs w:val="32"/>
          <w:lang w:bidi="ar"/>
        </w:rPr>
        <w:t>账明细表。所有材料需经教务处当场审核通过后，才能进行下一步</w:t>
      </w:r>
      <w:proofErr w:type="gramStart"/>
      <w:r>
        <w:rPr>
          <w:rFonts w:ascii="仿宋_GB2312" w:eastAsia="仿宋_GB2312" w:hAnsi="仿宋_GB2312" w:cs="仿宋_GB2312" w:hint="eastAsia"/>
          <w:bCs/>
          <w:kern w:val="2"/>
          <w:sz w:val="32"/>
          <w:szCs w:val="32"/>
          <w:lang w:bidi="ar"/>
        </w:rPr>
        <w:t>填写网</w:t>
      </w:r>
      <w:proofErr w:type="gramEnd"/>
      <w:r>
        <w:rPr>
          <w:rFonts w:ascii="仿宋_GB2312" w:eastAsia="仿宋_GB2312" w:hAnsi="仿宋_GB2312" w:cs="仿宋_GB2312" w:hint="eastAsia"/>
          <w:bCs/>
          <w:kern w:val="2"/>
          <w:sz w:val="32"/>
          <w:szCs w:val="32"/>
          <w:lang w:bidi="ar"/>
        </w:rPr>
        <w:t>报单。</w:t>
      </w:r>
    </w:p>
    <w:p w14:paraId="0B0A26B9" w14:textId="77777777" w:rsidR="007328D8" w:rsidRDefault="00A90776" w:rsidP="00822388">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流程</w:t>
      </w: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w:t>
      </w:r>
      <w:proofErr w:type="gramStart"/>
      <w:r>
        <w:rPr>
          <w:rFonts w:ascii="仿宋_GB2312" w:eastAsia="仿宋_GB2312" w:hAnsi="仿宋_GB2312" w:cs="仿宋_GB2312" w:hint="eastAsia"/>
          <w:b/>
          <w:bCs/>
          <w:sz w:val="32"/>
          <w:szCs w:val="32"/>
        </w:rPr>
        <w:t>填写网</w:t>
      </w:r>
      <w:proofErr w:type="gramEnd"/>
      <w:r>
        <w:rPr>
          <w:rFonts w:ascii="仿宋_GB2312" w:eastAsia="仿宋_GB2312" w:hAnsi="仿宋_GB2312" w:cs="仿宋_GB2312" w:hint="eastAsia"/>
          <w:b/>
          <w:bCs/>
          <w:sz w:val="32"/>
          <w:szCs w:val="32"/>
        </w:rPr>
        <w:t>报单）</w:t>
      </w:r>
    </w:p>
    <w:p w14:paraId="0B0A26BA" w14:textId="77777777" w:rsidR="007328D8" w:rsidRDefault="00A90776" w:rsidP="00822388">
      <w:pPr>
        <w:spacing w:line="560" w:lineRule="exact"/>
        <w:ind w:firstLineChars="200" w:firstLine="640"/>
        <w:rPr>
          <w:rFonts w:ascii="仿宋_GB2312" w:eastAsia="仿宋_GB2312" w:hAnsi="仿宋_GB2312" w:cs="仿宋_GB2312"/>
          <w:b/>
          <w:bCs/>
          <w:sz w:val="32"/>
          <w:szCs w:val="32"/>
        </w:rPr>
      </w:pPr>
      <w:proofErr w:type="gramStart"/>
      <w:r>
        <w:rPr>
          <w:rFonts w:ascii="仿宋_GB2312" w:eastAsia="仿宋_GB2312" w:hAnsi="仿宋_GB2312" w:cs="仿宋_GB2312" w:hint="eastAsia"/>
          <w:bCs/>
          <w:sz w:val="32"/>
          <w:szCs w:val="32"/>
          <w:lang w:bidi="ar"/>
        </w:rPr>
        <w:t>填写网</w:t>
      </w:r>
      <w:proofErr w:type="gramEnd"/>
      <w:r>
        <w:rPr>
          <w:rFonts w:ascii="仿宋_GB2312" w:eastAsia="仿宋_GB2312" w:hAnsi="仿宋_GB2312" w:cs="仿宋_GB2312" w:hint="eastAsia"/>
          <w:bCs/>
          <w:sz w:val="32"/>
          <w:szCs w:val="32"/>
          <w:lang w:bidi="ar"/>
        </w:rPr>
        <w:t>报单流程详见以下附件：《广州南方学院大学生创新创业训练项目报销</w:t>
      </w:r>
      <w:r>
        <w:rPr>
          <w:rFonts w:ascii="仿宋_GB2312" w:eastAsia="仿宋_GB2312" w:hAnsi="仿宋_GB2312" w:cs="仿宋_GB2312" w:hint="eastAsia"/>
          <w:bCs/>
          <w:sz w:val="32"/>
          <w:szCs w:val="32"/>
          <w:lang w:bidi="ar"/>
        </w:rPr>
        <w:t>BPM</w:t>
      </w:r>
      <w:r>
        <w:rPr>
          <w:rFonts w:ascii="仿宋_GB2312" w:eastAsia="仿宋_GB2312" w:hAnsi="仿宋_GB2312" w:cs="仿宋_GB2312" w:hint="eastAsia"/>
          <w:bCs/>
          <w:sz w:val="32"/>
          <w:szCs w:val="32"/>
          <w:lang w:bidi="ar"/>
        </w:rPr>
        <w:t>系统操作指引》，必须严格按照指引进行填报。</w:t>
      </w:r>
    </w:p>
    <w:p w14:paraId="0B0A26BB" w14:textId="77777777" w:rsidR="007328D8" w:rsidRDefault="00A90776" w:rsidP="00822388">
      <w:pPr>
        <w:spacing w:line="560" w:lineRule="exact"/>
        <w:ind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流程</w:t>
      </w: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（提交至财务处）</w:t>
      </w:r>
    </w:p>
    <w:p w14:paraId="0B0A26BC" w14:textId="77777777" w:rsidR="007328D8" w:rsidRDefault="00A90776" w:rsidP="00822388">
      <w:pPr>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t>网报单经审核通过后</w:t>
      </w:r>
      <w:r>
        <w:rPr>
          <w:rFonts w:ascii="仿宋_GB2312" w:eastAsia="仿宋_GB2312" w:hAnsi="仿宋_GB2312" w:cs="仿宋_GB2312" w:hint="eastAsia"/>
          <w:bCs/>
          <w:sz w:val="32"/>
          <w:szCs w:val="32"/>
          <w:lang w:bidi="ar"/>
        </w:rPr>
        <w:t>，需打印《科研经费报销审批》以及打印上传至</w:t>
      </w:r>
      <w:r>
        <w:rPr>
          <w:rFonts w:ascii="仿宋_GB2312" w:eastAsia="仿宋_GB2312" w:hAnsi="仿宋_GB2312" w:cs="仿宋_GB2312" w:hint="eastAsia"/>
          <w:bCs/>
          <w:sz w:val="32"/>
          <w:szCs w:val="32"/>
          <w:lang w:bidi="ar"/>
        </w:rPr>
        <w:t>BPM</w:t>
      </w:r>
      <w:r>
        <w:rPr>
          <w:rFonts w:ascii="仿宋_GB2312" w:eastAsia="仿宋_GB2312" w:hAnsi="仿宋_GB2312" w:cs="仿宋_GB2312" w:hint="eastAsia"/>
          <w:bCs/>
          <w:sz w:val="32"/>
          <w:szCs w:val="32"/>
          <w:lang w:bidi="ar"/>
        </w:rPr>
        <w:t>系统中的所有材料，将所有打印的纸质</w:t>
      </w:r>
      <w:proofErr w:type="gramStart"/>
      <w:r>
        <w:rPr>
          <w:rFonts w:ascii="仿宋_GB2312" w:eastAsia="仿宋_GB2312" w:hAnsi="仿宋_GB2312" w:cs="仿宋_GB2312" w:hint="eastAsia"/>
          <w:bCs/>
          <w:sz w:val="32"/>
          <w:szCs w:val="32"/>
          <w:lang w:bidi="ar"/>
        </w:rPr>
        <w:t>版材料</w:t>
      </w:r>
      <w:proofErr w:type="gramEnd"/>
      <w:r>
        <w:rPr>
          <w:rFonts w:ascii="仿宋_GB2312" w:eastAsia="仿宋_GB2312" w:hAnsi="仿宋_GB2312" w:cs="仿宋_GB2312" w:hint="eastAsia"/>
          <w:bCs/>
          <w:sz w:val="32"/>
          <w:szCs w:val="32"/>
          <w:lang w:bidi="ar"/>
        </w:rPr>
        <w:t>提交至财务处</w:t>
      </w:r>
      <w:r>
        <w:rPr>
          <w:rFonts w:ascii="仿宋_GB2312" w:eastAsia="仿宋_GB2312" w:hAnsi="仿宋_GB2312" w:cs="仿宋_GB2312" w:hint="eastAsia"/>
          <w:bCs/>
          <w:sz w:val="32"/>
          <w:szCs w:val="32"/>
          <w:lang w:bidi="ar"/>
        </w:rPr>
        <w:t>A1-321</w:t>
      </w:r>
      <w:r>
        <w:rPr>
          <w:rFonts w:ascii="仿宋_GB2312" w:eastAsia="仿宋_GB2312" w:hAnsi="仿宋_GB2312" w:cs="仿宋_GB2312" w:hint="eastAsia"/>
          <w:bCs/>
          <w:sz w:val="32"/>
          <w:szCs w:val="32"/>
          <w:lang w:bidi="ar"/>
        </w:rPr>
        <w:t>。</w:t>
      </w:r>
    </w:p>
    <w:p w14:paraId="0B0A26BD" w14:textId="77777777" w:rsidR="007328D8" w:rsidRDefault="00A90776" w:rsidP="00822388">
      <w:pPr>
        <w:pStyle w:val="a7"/>
        <w:widowControl w:val="0"/>
        <w:snapToGrid w:val="0"/>
        <w:spacing w:before="0" w:beforeAutospacing="0" w:after="0" w:afterAutospacing="0" w:line="560" w:lineRule="exact"/>
        <w:ind w:firstLineChars="200" w:firstLine="640"/>
        <w:jc w:val="both"/>
        <w:rPr>
          <w:rFonts w:ascii="楷体" w:eastAsia="楷体" w:hAnsi="楷体" w:cs="楷体"/>
          <w:kern w:val="2"/>
          <w:sz w:val="32"/>
          <w:szCs w:val="32"/>
        </w:rPr>
      </w:pPr>
      <w:r>
        <w:rPr>
          <w:rFonts w:ascii="楷体" w:eastAsia="楷体" w:hAnsi="楷体" w:cs="楷体" w:hint="eastAsia"/>
          <w:sz w:val="32"/>
          <w:szCs w:val="32"/>
        </w:rPr>
        <w:t>（</w:t>
      </w:r>
      <w:r>
        <w:rPr>
          <w:rFonts w:ascii="楷体" w:eastAsia="楷体" w:hAnsi="楷体" w:cs="楷体" w:hint="eastAsia"/>
          <w:sz w:val="32"/>
          <w:szCs w:val="32"/>
        </w:rPr>
        <w:t>二</w:t>
      </w:r>
      <w:r>
        <w:rPr>
          <w:rFonts w:ascii="楷体" w:eastAsia="楷体" w:hAnsi="楷体" w:cs="楷体" w:hint="eastAsia"/>
          <w:sz w:val="32"/>
          <w:szCs w:val="32"/>
        </w:rPr>
        <w:t>）</w:t>
      </w:r>
      <w:r>
        <w:rPr>
          <w:rFonts w:ascii="楷体" w:eastAsia="楷体" w:hAnsi="楷体" w:cs="楷体" w:hint="eastAsia"/>
          <w:kern w:val="2"/>
          <w:sz w:val="32"/>
          <w:szCs w:val="32"/>
        </w:rPr>
        <w:t>发票要求</w:t>
      </w:r>
    </w:p>
    <w:p w14:paraId="0B0A26BE" w14:textId="77777777" w:rsidR="007328D8" w:rsidRDefault="00A90776" w:rsidP="00822388">
      <w:pPr>
        <w:pStyle w:val="a7"/>
        <w:widowControl w:val="0"/>
        <w:snapToGrid w:val="0"/>
        <w:spacing w:before="0" w:beforeAutospacing="0" w:after="0" w:afterAutospacing="0" w:line="560" w:lineRule="exact"/>
        <w:ind w:firstLineChars="200" w:firstLine="643"/>
        <w:jc w:val="both"/>
        <w:rPr>
          <w:rFonts w:ascii="仿宋_GB2312" w:eastAsia="仿宋_GB2312" w:hAnsi="仿宋_GB2312" w:cs="仿宋_GB2312"/>
          <w:b/>
          <w:bCs/>
          <w:kern w:val="2"/>
          <w:sz w:val="32"/>
          <w:szCs w:val="32"/>
        </w:rPr>
      </w:pPr>
      <w:r>
        <w:rPr>
          <w:rFonts w:ascii="仿宋_GB2312" w:eastAsia="仿宋_GB2312" w:hAnsi="仿宋_GB2312" w:cs="仿宋_GB2312" w:hint="eastAsia"/>
          <w:b/>
          <w:bCs/>
          <w:kern w:val="2"/>
          <w:sz w:val="32"/>
          <w:szCs w:val="32"/>
        </w:rPr>
        <w:lastRenderedPageBreak/>
        <w:t>1.</w:t>
      </w:r>
      <w:r>
        <w:rPr>
          <w:rFonts w:ascii="仿宋_GB2312" w:eastAsia="仿宋_GB2312" w:hAnsi="仿宋_GB2312" w:cs="仿宋_GB2312" w:hint="eastAsia"/>
          <w:b/>
          <w:bCs/>
          <w:kern w:val="2"/>
          <w:sz w:val="32"/>
          <w:szCs w:val="32"/>
        </w:rPr>
        <w:t>电子发票</w:t>
      </w:r>
    </w:p>
    <w:p w14:paraId="0B0A26BF" w14:textId="77777777" w:rsidR="007328D8" w:rsidRDefault="00A90776">
      <w:pPr>
        <w:pStyle w:val="a7"/>
        <w:snapToGrid w:val="0"/>
        <w:spacing w:before="0" w:beforeAutospacing="0" w:after="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电子发票，可直接使用</w:t>
      </w:r>
      <w:r>
        <w:rPr>
          <w:rFonts w:ascii="仿宋_GB2312" w:eastAsia="仿宋_GB2312" w:hAnsi="仿宋_GB2312" w:cs="仿宋_GB2312" w:hint="eastAsia"/>
          <w:kern w:val="2"/>
          <w:sz w:val="32"/>
          <w:szCs w:val="32"/>
        </w:rPr>
        <w:t>A4</w:t>
      </w:r>
      <w:r>
        <w:rPr>
          <w:rFonts w:ascii="仿宋_GB2312" w:eastAsia="仿宋_GB2312" w:hAnsi="仿宋_GB2312" w:cs="仿宋_GB2312" w:hint="eastAsia"/>
          <w:kern w:val="2"/>
          <w:sz w:val="32"/>
          <w:szCs w:val="32"/>
        </w:rPr>
        <w:t>纸黑白单面打印，无需粘贴在小票粘贴单上，如图</w:t>
      </w:r>
      <w:r>
        <w:rPr>
          <w:rFonts w:ascii="仿宋_GB2312" w:eastAsia="仿宋_GB2312" w:hAnsi="仿宋_GB2312" w:cs="仿宋_GB2312" w:hint="eastAsia"/>
          <w:kern w:val="2"/>
          <w:sz w:val="32"/>
          <w:szCs w:val="32"/>
        </w:rPr>
        <w:t>1</w:t>
      </w:r>
      <w:r>
        <w:rPr>
          <w:rFonts w:ascii="仿宋_GB2312" w:eastAsia="仿宋_GB2312" w:hAnsi="仿宋_GB2312" w:cs="仿宋_GB2312" w:hint="eastAsia"/>
          <w:kern w:val="2"/>
          <w:sz w:val="32"/>
          <w:szCs w:val="32"/>
        </w:rPr>
        <w:t>。</w:t>
      </w:r>
    </w:p>
    <w:p w14:paraId="0B0A26C0" w14:textId="77777777" w:rsidR="007328D8" w:rsidRDefault="00A90776" w:rsidP="00A90776">
      <w:pPr>
        <w:widowControl/>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B0A270E" wp14:editId="17354A80">
            <wp:extent cx="4225290" cy="1550835"/>
            <wp:effectExtent l="19050" t="19050" r="22860" b="11430"/>
            <wp:docPr id="32" name="图片 32" descr="171686760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6867601662"/>
                    <pic:cNvPicPr>
                      <a:picLocks noChangeAspect="1"/>
                    </pic:cNvPicPr>
                  </pic:nvPicPr>
                  <pic:blipFill>
                    <a:blip r:embed="rId7"/>
                    <a:stretch>
                      <a:fillRect/>
                    </a:stretch>
                  </pic:blipFill>
                  <pic:spPr>
                    <a:xfrm>
                      <a:off x="0" y="0"/>
                      <a:ext cx="4251350" cy="1560400"/>
                    </a:xfrm>
                    <a:prstGeom prst="rect">
                      <a:avLst/>
                    </a:prstGeom>
                    <a:ln>
                      <a:solidFill>
                        <a:schemeClr val="tx1"/>
                      </a:solidFill>
                    </a:ln>
                  </pic:spPr>
                </pic:pic>
              </a:graphicData>
            </a:graphic>
          </wp:inline>
        </w:drawing>
      </w:r>
    </w:p>
    <w:p w14:paraId="0B0A26C1" w14:textId="77777777" w:rsidR="007328D8" w:rsidRDefault="00A90776">
      <w:pPr>
        <w:widowControl/>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使用</w:t>
      </w:r>
      <w:r>
        <w:rPr>
          <w:rFonts w:ascii="仿宋_GB2312" w:eastAsia="仿宋_GB2312" w:hAnsi="仿宋_GB2312" w:cs="仿宋_GB2312" w:hint="eastAsia"/>
          <w:sz w:val="32"/>
          <w:szCs w:val="32"/>
        </w:rPr>
        <w:t>A4</w:t>
      </w:r>
      <w:r>
        <w:rPr>
          <w:rFonts w:ascii="仿宋_GB2312" w:eastAsia="仿宋_GB2312" w:hAnsi="仿宋_GB2312" w:cs="仿宋_GB2312" w:hint="eastAsia"/>
          <w:sz w:val="32"/>
          <w:szCs w:val="32"/>
        </w:rPr>
        <w:t>纸黑白单面打印电子发票</w:t>
      </w:r>
    </w:p>
    <w:p w14:paraId="0B0A26C2" w14:textId="77777777" w:rsidR="007328D8" w:rsidRDefault="00A90776">
      <w:pPr>
        <w:widowControl/>
        <w:spacing w:line="560" w:lineRule="exact"/>
        <w:ind w:firstLineChars="200" w:firstLine="643"/>
        <w:rPr>
          <w:rFonts w:ascii="仿宋_GB2312" w:eastAsia="仿宋_GB2312" w:hAnsi="仿宋_GB2312" w:cs="仿宋_GB2312"/>
          <w:b/>
          <w:bCs/>
          <w:sz w:val="32"/>
          <w:szCs w:val="32"/>
        </w:rPr>
      </w:pPr>
      <w:bookmarkStart w:id="0" w:name="_Toc18926"/>
      <w:bookmarkStart w:id="1" w:name="_Toc23410"/>
      <w:r>
        <w:rPr>
          <w:rFonts w:ascii="仿宋_GB2312" w:eastAsia="仿宋_GB2312" w:hAnsi="仿宋_GB2312" w:cs="仿宋_GB2312" w:hint="eastAsia"/>
          <w:b/>
          <w:bCs/>
          <w:sz w:val="32"/>
          <w:szCs w:val="32"/>
        </w:rPr>
        <w:t>2.</w:t>
      </w:r>
      <w:bookmarkEnd w:id="0"/>
      <w:bookmarkEnd w:id="1"/>
      <w:r>
        <w:rPr>
          <w:rFonts w:ascii="仿宋_GB2312" w:eastAsia="仿宋_GB2312" w:hAnsi="仿宋_GB2312" w:cs="仿宋_GB2312" w:hint="eastAsia"/>
          <w:b/>
          <w:bCs/>
          <w:sz w:val="32"/>
          <w:szCs w:val="32"/>
        </w:rPr>
        <w:t>非电子发票（纸质发票）</w:t>
      </w:r>
    </w:p>
    <w:p w14:paraId="0B0A26C3"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）非电子发票（纸质发票）需</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小票粘贴单上。</w:t>
      </w:r>
    </w:p>
    <w:p w14:paraId="0B0A26C4"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发票粘贴前先将</w:t>
      </w:r>
      <w:r>
        <w:rPr>
          <w:rFonts w:ascii="仿宋_GB2312" w:eastAsia="仿宋_GB2312" w:hAnsi="仿宋_GB2312" w:cs="仿宋_GB2312" w:hint="eastAsia"/>
          <w:sz w:val="32"/>
          <w:szCs w:val="32"/>
        </w:rPr>
        <w:t>发票分类，不同类别的发票需分开粘在不同粘贴单上，例如交通费、餐费等发票不可混一起贴于同一</w:t>
      </w:r>
      <w:r>
        <w:rPr>
          <w:rFonts w:ascii="仿宋_GB2312" w:eastAsia="仿宋_GB2312" w:hAnsi="仿宋_GB2312" w:cs="仿宋_GB2312" w:hint="eastAsia"/>
          <w:sz w:val="32"/>
          <w:szCs w:val="32"/>
        </w:rPr>
        <w:t>小票</w:t>
      </w:r>
      <w:r>
        <w:rPr>
          <w:rFonts w:ascii="仿宋_GB2312" w:eastAsia="仿宋_GB2312" w:hAnsi="仿宋_GB2312" w:cs="仿宋_GB2312" w:hint="eastAsia"/>
          <w:sz w:val="32"/>
          <w:szCs w:val="32"/>
        </w:rPr>
        <w:t>粘</w:t>
      </w:r>
      <w:r>
        <w:rPr>
          <w:rFonts w:ascii="仿宋_GB2312" w:eastAsia="仿宋_GB2312" w:hAnsi="仿宋_GB2312" w:cs="仿宋_GB2312" w:hint="eastAsia"/>
          <w:sz w:val="32"/>
          <w:szCs w:val="32"/>
        </w:rPr>
        <w:t>贴单内。</w:t>
      </w:r>
    </w:p>
    <w:p w14:paraId="0B0A26C5"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因</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发票还需签名及扫描，所以</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发票进纸处（如图</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）需要</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贴稳固，发票其他位置可不</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贴，如图</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p>
    <w:p w14:paraId="0B0A26C6" w14:textId="77777777" w:rsidR="007328D8" w:rsidRDefault="00A90776">
      <w:pPr>
        <w:widowControl/>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B0A2710" wp14:editId="167B7DA0">
            <wp:extent cx="2061210" cy="2817281"/>
            <wp:effectExtent l="19050" t="19050" r="15240" b="2159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8"/>
                    <a:stretch>
                      <a:fillRect/>
                    </a:stretch>
                  </pic:blipFill>
                  <pic:spPr>
                    <a:xfrm>
                      <a:off x="0" y="0"/>
                      <a:ext cx="2067298" cy="2825602"/>
                    </a:xfrm>
                    <a:prstGeom prst="rect">
                      <a:avLst/>
                    </a:prstGeom>
                    <a:ln>
                      <a:solidFill>
                        <a:schemeClr val="tx1"/>
                      </a:solidFill>
                    </a:ln>
                  </pic:spPr>
                </pic:pic>
              </a:graphicData>
            </a:graphic>
          </wp:inline>
        </w:drawing>
      </w:r>
    </w:p>
    <w:p w14:paraId="0B0A26C7" w14:textId="77777777" w:rsidR="007328D8" w:rsidRDefault="00A90776">
      <w:pPr>
        <w:widowControl/>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图</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w:t>
      </w:r>
      <w:r>
        <w:rPr>
          <w:rFonts w:ascii="仿宋_GB2312" w:eastAsia="仿宋_GB2312" w:hAnsi="仿宋_GB2312" w:cs="仿宋_GB2312" w:hint="eastAsia"/>
          <w:sz w:val="32"/>
          <w:szCs w:val="32"/>
        </w:rPr>
        <w:t>粘贴格式与填写内容</w:t>
      </w:r>
    </w:p>
    <w:p w14:paraId="0B0A26C8" w14:textId="77777777" w:rsidR="007328D8" w:rsidRDefault="00A90776">
      <w:pPr>
        <w:widowControl/>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B0A2712" wp14:editId="0B0A2713">
            <wp:extent cx="3128010" cy="2419350"/>
            <wp:effectExtent l="9525" t="9525" r="24765" b="9525"/>
            <wp:docPr id="24"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9"/>
                    <a:stretch>
                      <a:fillRect/>
                    </a:stretch>
                  </pic:blipFill>
                  <pic:spPr>
                    <a:xfrm>
                      <a:off x="0" y="0"/>
                      <a:ext cx="3128010" cy="2419350"/>
                    </a:xfrm>
                    <a:prstGeom prst="rect">
                      <a:avLst/>
                    </a:prstGeom>
                    <a:ln>
                      <a:solidFill>
                        <a:schemeClr val="tx1"/>
                      </a:solidFill>
                    </a:ln>
                  </pic:spPr>
                </pic:pic>
              </a:graphicData>
            </a:graphic>
          </wp:inline>
        </w:drawing>
      </w:r>
    </w:p>
    <w:p w14:paraId="0B0A26C9" w14:textId="77777777" w:rsidR="007328D8" w:rsidRDefault="00A90776">
      <w:pPr>
        <w:widowControl/>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w:t>
      </w:r>
      <w:r>
        <w:rPr>
          <w:rFonts w:ascii="仿宋_GB2312" w:eastAsia="仿宋_GB2312" w:hAnsi="仿宋_GB2312" w:cs="仿宋_GB2312" w:hint="eastAsia"/>
          <w:sz w:val="32"/>
          <w:szCs w:val="32"/>
        </w:rPr>
        <w:t>位置</w:t>
      </w:r>
    </w:p>
    <w:p w14:paraId="0B0A26CA"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多张</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贴在同一张</w:t>
      </w:r>
      <w:r>
        <w:rPr>
          <w:rFonts w:ascii="仿宋_GB2312" w:eastAsia="仿宋_GB2312" w:hAnsi="仿宋_GB2312" w:cs="仿宋_GB2312" w:hint="eastAsia"/>
          <w:sz w:val="32"/>
          <w:szCs w:val="32"/>
        </w:rPr>
        <w:t>小票</w:t>
      </w:r>
      <w:proofErr w:type="gramStart"/>
      <w:r>
        <w:rPr>
          <w:rFonts w:ascii="仿宋_GB2312" w:eastAsia="仿宋_GB2312" w:hAnsi="仿宋_GB2312" w:cs="仿宋_GB2312" w:hint="eastAsia"/>
          <w:sz w:val="32"/>
          <w:szCs w:val="32"/>
        </w:rPr>
        <w:t>黏贴单</w:t>
      </w:r>
      <w:proofErr w:type="gramEnd"/>
      <w:r>
        <w:rPr>
          <w:rFonts w:ascii="仿宋_GB2312" w:eastAsia="仿宋_GB2312" w:hAnsi="仿宋_GB2312" w:cs="仿宋_GB2312" w:hint="eastAsia"/>
          <w:sz w:val="32"/>
          <w:szCs w:val="32"/>
        </w:rPr>
        <w:t>时，</w:t>
      </w:r>
      <w:r>
        <w:rPr>
          <w:rFonts w:ascii="仿宋_GB2312" w:eastAsia="仿宋_GB2312" w:hAnsi="仿宋_GB2312" w:cs="仿宋_GB2312" w:hint="eastAsia"/>
          <w:color w:val="000000"/>
          <w:sz w:val="32"/>
          <w:szCs w:val="32"/>
        </w:rPr>
        <w:t>发票方向必须一致，发票</w:t>
      </w:r>
      <w:r>
        <w:rPr>
          <w:rFonts w:ascii="仿宋_GB2312" w:eastAsia="仿宋_GB2312" w:hAnsi="仿宋_GB2312" w:cs="仿宋_GB2312" w:hint="eastAsia"/>
          <w:sz w:val="32"/>
          <w:szCs w:val="32"/>
        </w:rPr>
        <w:t>抬头、日期、金额、专用章不可被遮挡，如图</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。发票</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贴的错误示范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如图</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。若</w:t>
      </w:r>
      <w:r>
        <w:rPr>
          <w:rFonts w:ascii="仿宋_GB2312" w:eastAsia="仿宋_GB2312" w:hAnsi="仿宋_GB2312" w:cs="仿宋_GB2312" w:hint="eastAsia"/>
          <w:sz w:val="32"/>
          <w:szCs w:val="32"/>
        </w:rPr>
        <w:t>多张发票</w:t>
      </w:r>
      <w:r>
        <w:rPr>
          <w:rFonts w:ascii="仿宋_GB2312" w:eastAsia="仿宋_GB2312" w:hAnsi="仿宋_GB2312" w:cs="仿宋_GB2312" w:hint="eastAsia"/>
          <w:sz w:val="32"/>
          <w:szCs w:val="32"/>
        </w:rPr>
        <w:t>不能同时</w:t>
      </w:r>
      <w:r>
        <w:rPr>
          <w:rFonts w:ascii="仿宋_GB2312" w:eastAsia="仿宋_GB2312" w:hAnsi="仿宋_GB2312" w:cs="仿宋_GB2312" w:hint="eastAsia"/>
          <w:sz w:val="32"/>
          <w:szCs w:val="32"/>
        </w:rPr>
        <w:t>粘贴在同一张小票粘贴单上，建议多使用一张或几张小票粘贴单。</w:t>
      </w:r>
    </w:p>
    <w:p w14:paraId="0B0A26CB" w14:textId="77777777" w:rsidR="007328D8" w:rsidRDefault="00A90776">
      <w:pPr>
        <w:widowControl/>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noProof/>
          <w:kern w:val="0"/>
          <w:sz w:val="32"/>
          <w:szCs w:val="32"/>
          <w:lang w:bidi="ar"/>
        </w:rPr>
        <w:drawing>
          <wp:inline distT="0" distB="0" distL="114300" distR="114300" wp14:anchorId="0B0A2714" wp14:editId="0B0A2715">
            <wp:extent cx="2805430" cy="3469640"/>
            <wp:effectExtent l="9525" t="9525" r="23495" b="26035"/>
            <wp:docPr id="25" name="图片 2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3"/>
                    <pic:cNvPicPr>
                      <a:picLocks noChangeAspect="1"/>
                    </pic:cNvPicPr>
                  </pic:nvPicPr>
                  <pic:blipFill>
                    <a:blip r:embed="rId10"/>
                    <a:srcRect b="6126"/>
                    <a:stretch>
                      <a:fillRect/>
                    </a:stretch>
                  </pic:blipFill>
                  <pic:spPr>
                    <a:xfrm>
                      <a:off x="0" y="0"/>
                      <a:ext cx="2805430" cy="3469640"/>
                    </a:xfrm>
                    <a:prstGeom prst="rect">
                      <a:avLst/>
                    </a:prstGeom>
                    <a:ln>
                      <a:solidFill>
                        <a:schemeClr val="tx1"/>
                      </a:solidFill>
                    </a:ln>
                  </pic:spPr>
                </pic:pic>
              </a:graphicData>
            </a:graphic>
          </wp:inline>
        </w:drawing>
      </w:r>
    </w:p>
    <w:p w14:paraId="0B0A26CC" w14:textId="77777777" w:rsidR="007328D8" w:rsidRDefault="00A90776">
      <w:pPr>
        <w:widowControl/>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kern w:val="0"/>
          <w:sz w:val="32"/>
          <w:szCs w:val="32"/>
          <w:lang w:bidi="ar"/>
        </w:rPr>
        <w:lastRenderedPageBreak/>
        <w:t>图</w:t>
      </w:r>
      <w:r>
        <w:rPr>
          <w:rFonts w:ascii="仿宋_GB2312" w:eastAsia="仿宋_GB2312" w:hAnsi="仿宋_GB2312" w:cs="仿宋_GB2312" w:hint="eastAsia"/>
          <w:kern w:val="0"/>
          <w:sz w:val="32"/>
          <w:szCs w:val="32"/>
          <w:lang w:bidi="ar"/>
        </w:rPr>
        <w:t>4</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w:t>
      </w:r>
      <w:r>
        <w:rPr>
          <w:rFonts w:ascii="仿宋_GB2312" w:eastAsia="仿宋_GB2312" w:hAnsi="仿宋_GB2312" w:cs="仿宋_GB2312" w:hint="eastAsia"/>
          <w:sz w:val="32"/>
          <w:szCs w:val="32"/>
        </w:rPr>
        <w:t>的正确</w:t>
      </w:r>
      <w:r>
        <w:rPr>
          <w:rFonts w:ascii="仿宋_GB2312" w:eastAsia="仿宋_GB2312" w:hAnsi="仿宋_GB2312" w:cs="仿宋_GB2312" w:hint="eastAsia"/>
          <w:sz w:val="32"/>
          <w:szCs w:val="32"/>
        </w:rPr>
        <w:t>示范</w:t>
      </w:r>
    </w:p>
    <w:p w14:paraId="0B0A26CD" w14:textId="77777777" w:rsidR="007328D8" w:rsidRDefault="00A90776">
      <w:pPr>
        <w:widowControl/>
        <w:jc w:val="center"/>
        <w:rPr>
          <w:rFonts w:ascii="仿宋_GB2312" w:eastAsia="仿宋_GB2312" w:hAnsi="仿宋_GB2312" w:cs="仿宋_GB2312"/>
          <w:kern w:val="0"/>
          <w:sz w:val="32"/>
          <w:szCs w:val="32"/>
          <w:lang w:bidi="ar"/>
        </w:rPr>
      </w:pPr>
      <w:r>
        <w:rPr>
          <w:rFonts w:ascii="仿宋_GB2312" w:eastAsia="仿宋_GB2312" w:hAnsi="仿宋_GB2312" w:cs="仿宋_GB2312" w:hint="eastAsia"/>
          <w:noProof/>
          <w:kern w:val="0"/>
          <w:sz w:val="32"/>
          <w:szCs w:val="32"/>
          <w:lang w:bidi="ar"/>
        </w:rPr>
        <w:drawing>
          <wp:inline distT="0" distB="0" distL="114300" distR="114300" wp14:anchorId="0B0A2716" wp14:editId="0B0A2717">
            <wp:extent cx="5260975" cy="2059940"/>
            <wp:effectExtent l="9525" t="9525" r="25400" b="26035"/>
            <wp:docPr id="28" name="图片 28" descr="171686581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16865819568"/>
                    <pic:cNvPicPr>
                      <a:picLocks noChangeAspect="1"/>
                    </pic:cNvPicPr>
                  </pic:nvPicPr>
                  <pic:blipFill>
                    <a:blip r:embed="rId11"/>
                    <a:stretch>
                      <a:fillRect/>
                    </a:stretch>
                  </pic:blipFill>
                  <pic:spPr>
                    <a:xfrm>
                      <a:off x="0" y="0"/>
                      <a:ext cx="5260975" cy="2059940"/>
                    </a:xfrm>
                    <a:prstGeom prst="rect">
                      <a:avLst/>
                    </a:prstGeom>
                    <a:ln>
                      <a:solidFill>
                        <a:schemeClr val="tx1"/>
                      </a:solidFill>
                    </a:ln>
                  </pic:spPr>
                </pic:pic>
              </a:graphicData>
            </a:graphic>
          </wp:inline>
        </w:drawing>
      </w:r>
    </w:p>
    <w:p w14:paraId="0B0A26CE" w14:textId="77777777" w:rsidR="007328D8" w:rsidRDefault="00A90776">
      <w:pPr>
        <w:widowControl/>
        <w:jc w:val="center"/>
        <w:rPr>
          <w:rFonts w:ascii="仿宋_GB2312" w:eastAsia="仿宋_GB2312" w:hAnsi="仿宋_GB2312" w:cs="仿宋_GB2312"/>
          <w:bCs/>
          <w:sz w:val="32"/>
          <w:szCs w:val="32"/>
          <w:lang w:bidi="ar"/>
        </w:rPr>
      </w:pPr>
      <w:r>
        <w:rPr>
          <w:rFonts w:ascii="仿宋_GB2312" w:eastAsia="仿宋_GB2312" w:hAnsi="仿宋_GB2312" w:cs="仿宋_GB2312" w:hint="eastAsia"/>
          <w:kern w:val="0"/>
          <w:sz w:val="32"/>
          <w:szCs w:val="32"/>
          <w:lang w:bidi="ar"/>
        </w:rPr>
        <w:t>图</w:t>
      </w:r>
      <w:r>
        <w:rPr>
          <w:rFonts w:ascii="仿宋_GB2312" w:eastAsia="仿宋_GB2312" w:hAnsi="仿宋_GB2312" w:cs="仿宋_GB2312" w:hint="eastAsia"/>
          <w:kern w:val="0"/>
          <w:sz w:val="32"/>
          <w:szCs w:val="32"/>
          <w:lang w:bidi="ar"/>
        </w:rPr>
        <w:t>5</w:t>
      </w:r>
      <w:r>
        <w:rPr>
          <w:rFonts w:ascii="仿宋_GB2312" w:eastAsia="仿宋_GB2312" w:hAnsi="仿宋_GB2312" w:cs="仿宋_GB2312" w:hint="eastAsia"/>
          <w:sz w:val="32"/>
          <w:szCs w:val="32"/>
        </w:rPr>
        <w:t>纸质</w:t>
      </w:r>
      <w:r>
        <w:rPr>
          <w:rFonts w:ascii="仿宋_GB2312" w:eastAsia="仿宋_GB2312" w:hAnsi="仿宋_GB2312" w:cs="仿宋_GB2312" w:hint="eastAsia"/>
          <w:sz w:val="32"/>
          <w:szCs w:val="32"/>
        </w:rPr>
        <w:t>发票</w:t>
      </w:r>
      <w:proofErr w:type="gramStart"/>
      <w:r>
        <w:rPr>
          <w:rFonts w:ascii="仿宋_GB2312" w:eastAsia="仿宋_GB2312" w:hAnsi="仿宋_GB2312" w:cs="仿宋_GB2312" w:hint="eastAsia"/>
          <w:sz w:val="32"/>
          <w:szCs w:val="32"/>
        </w:rPr>
        <w:t>黏</w:t>
      </w:r>
      <w:proofErr w:type="gramEnd"/>
      <w:r>
        <w:rPr>
          <w:rFonts w:ascii="仿宋_GB2312" w:eastAsia="仿宋_GB2312" w:hAnsi="仿宋_GB2312" w:cs="仿宋_GB2312" w:hint="eastAsia"/>
          <w:sz w:val="32"/>
          <w:szCs w:val="32"/>
        </w:rPr>
        <w:t>贴的错误示范</w:t>
      </w:r>
    </w:p>
    <w:p w14:paraId="0B0A26CF" w14:textId="77777777" w:rsidR="007328D8" w:rsidRDefault="00A90776">
      <w:pPr>
        <w:widowControl/>
        <w:tabs>
          <w:tab w:val="left" w:pos="1470"/>
        </w:tabs>
        <w:spacing w:line="560" w:lineRule="exact"/>
        <w:ind w:firstLine="640"/>
        <w:rPr>
          <w:rFonts w:ascii="仿宋_GB2312" w:eastAsia="仿宋_GB2312" w:hAnsi="仿宋_GB2312" w:cs="仿宋_GB2312"/>
          <w:bCs/>
          <w:sz w:val="32"/>
          <w:szCs w:val="32"/>
          <w:lang w:bidi="ar"/>
        </w:rPr>
      </w:pPr>
      <w:proofErr w:type="gramStart"/>
      <w:r>
        <w:rPr>
          <w:rFonts w:ascii="仿宋_GB2312" w:eastAsia="仿宋_GB2312" w:hAnsi="仿宋_GB2312" w:cs="仿宋_GB2312" w:hint="eastAsia"/>
          <w:bCs/>
          <w:sz w:val="32"/>
          <w:szCs w:val="32"/>
          <w:lang w:bidi="ar"/>
        </w:rPr>
        <w:t>本要求</w:t>
      </w:r>
      <w:proofErr w:type="gramEnd"/>
      <w:r>
        <w:rPr>
          <w:rFonts w:ascii="仿宋_GB2312" w:eastAsia="仿宋_GB2312" w:hAnsi="仿宋_GB2312" w:cs="仿宋_GB2312" w:hint="eastAsia"/>
          <w:bCs/>
          <w:sz w:val="32"/>
          <w:szCs w:val="32"/>
          <w:lang w:bidi="ar"/>
        </w:rPr>
        <w:t>自</w:t>
      </w:r>
      <w:r>
        <w:rPr>
          <w:rFonts w:ascii="仿宋_GB2312" w:eastAsia="仿宋_GB2312" w:hAnsi="仿宋_GB2312" w:cs="仿宋_GB2312" w:hint="eastAsia"/>
          <w:bCs/>
          <w:sz w:val="32"/>
          <w:szCs w:val="32"/>
          <w:lang w:bidi="ar"/>
        </w:rPr>
        <w:t>2024</w:t>
      </w:r>
      <w:r>
        <w:rPr>
          <w:rFonts w:ascii="仿宋_GB2312" w:eastAsia="仿宋_GB2312" w:hAnsi="仿宋_GB2312" w:cs="仿宋_GB2312" w:hint="eastAsia"/>
          <w:bCs/>
          <w:sz w:val="32"/>
          <w:szCs w:val="32"/>
          <w:lang w:bidi="ar"/>
        </w:rPr>
        <w:t>年</w:t>
      </w:r>
      <w:r>
        <w:rPr>
          <w:rFonts w:ascii="仿宋_GB2312" w:eastAsia="仿宋_GB2312" w:hAnsi="仿宋_GB2312" w:cs="仿宋_GB2312" w:hint="eastAsia"/>
          <w:bCs/>
          <w:sz w:val="32"/>
          <w:szCs w:val="32"/>
          <w:lang w:bidi="ar"/>
        </w:rPr>
        <w:t>6</w:t>
      </w:r>
      <w:r>
        <w:rPr>
          <w:rFonts w:ascii="仿宋_GB2312" w:eastAsia="仿宋_GB2312" w:hAnsi="仿宋_GB2312" w:cs="仿宋_GB2312" w:hint="eastAsia"/>
          <w:bCs/>
          <w:sz w:val="32"/>
          <w:szCs w:val="32"/>
          <w:lang w:bidi="ar"/>
        </w:rPr>
        <w:t>月</w:t>
      </w:r>
      <w:r>
        <w:rPr>
          <w:rFonts w:ascii="仿宋_GB2312" w:eastAsia="仿宋_GB2312" w:hAnsi="仿宋_GB2312" w:cs="仿宋_GB2312" w:hint="eastAsia"/>
          <w:bCs/>
          <w:sz w:val="32"/>
          <w:szCs w:val="32"/>
          <w:lang w:bidi="ar"/>
        </w:rPr>
        <w:t>起实施，未尽事宜由教务</w:t>
      </w:r>
      <w:r>
        <w:rPr>
          <w:rFonts w:ascii="仿宋_GB2312" w:eastAsia="仿宋_GB2312" w:hAnsi="仿宋_GB2312" w:cs="仿宋_GB2312" w:hint="eastAsia"/>
          <w:bCs/>
          <w:sz w:val="32"/>
          <w:szCs w:val="32"/>
          <w:lang w:bidi="ar"/>
        </w:rPr>
        <w:t>处</w:t>
      </w:r>
      <w:r>
        <w:rPr>
          <w:rFonts w:ascii="仿宋_GB2312" w:eastAsia="仿宋_GB2312" w:hAnsi="仿宋_GB2312" w:cs="仿宋_GB2312" w:hint="eastAsia"/>
          <w:bCs/>
          <w:sz w:val="32"/>
          <w:szCs w:val="32"/>
          <w:lang w:bidi="ar"/>
        </w:rPr>
        <w:t>及财务</w:t>
      </w:r>
      <w:r>
        <w:rPr>
          <w:rFonts w:ascii="仿宋_GB2312" w:eastAsia="仿宋_GB2312" w:hAnsi="仿宋_GB2312" w:cs="仿宋_GB2312" w:hint="eastAsia"/>
          <w:bCs/>
          <w:sz w:val="32"/>
          <w:szCs w:val="32"/>
          <w:lang w:bidi="ar"/>
        </w:rPr>
        <w:t>处</w:t>
      </w:r>
      <w:r>
        <w:rPr>
          <w:rFonts w:ascii="仿宋_GB2312" w:eastAsia="仿宋_GB2312" w:hAnsi="仿宋_GB2312" w:cs="仿宋_GB2312" w:hint="eastAsia"/>
          <w:bCs/>
          <w:sz w:val="32"/>
          <w:szCs w:val="32"/>
          <w:lang w:bidi="ar"/>
        </w:rPr>
        <w:t>负责解释。</w:t>
      </w:r>
    </w:p>
    <w:p w14:paraId="0B0A26D0" w14:textId="77777777" w:rsidR="007328D8" w:rsidRDefault="00A90776">
      <w:pPr>
        <w:rPr>
          <w:rFonts w:ascii="仿宋_GB2312" w:eastAsia="仿宋_GB2312" w:hAnsi="仿宋_GB2312" w:cs="仿宋_GB2312"/>
          <w:bCs/>
          <w:sz w:val="32"/>
          <w:szCs w:val="32"/>
          <w:lang w:bidi="ar"/>
        </w:rPr>
      </w:pPr>
      <w:r>
        <w:rPr>
          <w:rFonts w:ascii="仿宋_GB2312" w:eastAsia="仿宋_GB2312" w:hAnsi="仿宋_GB2312" w:cs="仿宋_GB2312" w:hint="eastAsia"/>
          <w:bCs/>
          <w:sz w:val="32"/>
          <w:szCs w:val="32"/>
          <w:lang w:bidi="ar"/>
        </w:rPr>
        <w:br w:type="page"/>
      </w:r>
    </w:p>
    <w:p w14:paraId="0B0A26D1" w14:textId="77777777" w:rsidR="007328D8" w:rsidRDefault="00A90776">
      <w:pPr>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w:t>
      </w:r>
    </w:p>
    <w:p w14:paraId="0B0A26D2" w14:textId="77777777" w:rsidR="007328D8" w:rsidRDefault="00A90776">
      <w:pPr>
        <w:spacing w:line="560" w:lineRule="exact"/>
        <w:ind w:firstLineChars="200" w:firstLine="88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广州南方学院</w:t>
      </w:r>
      <w:r>
        <w:rPr>
          <w:rFonts w:ascii="方正小标宋简体" w:eastAsia="方正小标宋简体" w:hAnsi="方正小标宋简体" w:cs="方正小标宋简体" w:hint="eastAsia"/>
          <w:bCs/>
          <w:sz w:val="44"/>
          <w:szCs w:val="44"/>
        </w:rPr>
        <w:t>大学生创新创业训练项目报销</w:t>
      </w:r>
      <w:r>
        <w:rPr>
          <w:rFonts w:ascii="方正小标宋简体" w:eastAsia="方正小标宋简体" w:hAnsi="方正小标宋简体" w:cs="方正小标宋简体" w:hint="eastAsia"/>
          <w:bCs/>
          <w:sz w:val="44"/>
          <w:szCs w:val="44"/>
        </w:rPr>
        <w:t>BPM</w:t>
      </w:r>
      <w:r>
        <w:rPr>
          <w:rFonts w:ascii="方正小标宋简体" w:eastAsia="方正小标宋简体" w:hAnsi="方正小标宋简体" w:cs="方正小标宋简体" w:hint="eastAsia"/>
          <w:bCs/>
          <w:sz w:val="44"/>
          <w:szCs w:val="44"/>
        </w:rPr>
        <w:t>系统操作指引</w:t>
      </w:r>
    </w:p>
    <w:p w14:paraId="0B0A26D3" w14:textId="77777777" w:rsidR="007328D8" w:rsidRDefault="007328D8">
      <w:pPr>
        <w:spacing w:line="560" w:lineRule="exact"/>
        <w:ind w:firstLineChars="200" w:firstLine="883"/>
        <w:jc w:val="center"/>
        <w:rPr>
          <w:rFonts w:ascii="方正小标宋简体" w:eastAsia="方正小标宋简体" w:hAnsi="方正小标宋简体" w:cs="方正小标宋简体"/>
          <w:b/>
          <w:sz w:val="44"/>
          <w:szCs w:val="44"/>
        </w:rPr>
      </w:pPr>
    </w:p>
    <w:p w14:paraId="0B0A26D4" w14:textId="77777777" w:rsidR="007328D8" w:rsidRDefault="00A90776">
      <w:pPr>
        <w:spacing w:line="560" w:lineRule="exact"/>
        <w:ind w:firstLineChars="200" w:firstLine="640"/>
        <w:jc w:val="left"/>
        <w:rPr>
          <w:rFonts w:ascii="黑体" w:eastAsia="黑体" w:hAnsi="黑体" w:cs="黑体"/>
          <w:bCs/>
          <w:sz w:val="32"/>
          <w:szCs w:val="32"/>
        </w:rPr>
      </w:pPr>
      <w:r>
        <w:rPr>
          <w:rFonts w:ascii="黑体" w:eastAsia="黑体" w:hAnsi="黑体" w:cs="黑体" w:hint="eastAsia"/>
          <w:bCs/>
          <w:sz w:val="32"/>
          <w:szCs w:val="32"/>
        </w:rPr>
        <w:t>一、费用报销流程</w:t>
      </w:r>
    </w:p>
    <w:p w14:paraId="0B0A26D5" w14:textId="77777777" w:rsidR="007328D8" w:rsidRDefault="00A90776">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进入</w:t>
      </w:r>
      <w:r>
        <w:rPr>
          <w:rFonts w:ascii="仿宋_GB2312" w:eastAsia="仿宋_GB2312" w:hAnsi="仿宋_GB2312" w:cs="仿宋_GB2312" w:hint="eastAsia"/>
          <w:sz w:val="32"/>
          <w:szCs w:val="32"/>
        </w:rPr>
        <w:t>BPM</w:t>
      </w:r>
      <w:r>
        <w:rPr>
          <w:rFonts w:ascii="仿宋_GB2312" w:eastAsia="仿宋_GB2312" w:hAnsi="仿宋_GB2312" w:cs="仿宋_GB2312" w:hint="eastAsia"/>
          <w:sz w:val="32"/>
          <w:szCs w:val="32"/>
        </w:rPr>
        <w:t>系统（珠江经营业务管理系统），</w:t>
      </w:r>
      <w:r>
        <w:rPr>
          <w:rFonts w:ascii="仿宋_GB2312" w:eastAsia="仿宋_GB2312" w:hAnsi="仿宋_GB2312" w:cs="仿宋_GB2312" w:hint="eastAsia"/>
          <w:sz w:val="32"/>
          <w:szCs w:val="32"/>
        </w:rPr>
        <w:t>BPM</w:t>
      </w:r>
      <w:r>
        <w:rPr>
          <w:rFonts w:ascii="仿宋_GB2312" w:eastAsia="仿宋_GB2312" w:hAnsi="仿宋_GB2312" w:cs="仿宋_GB2312" w:hint="eastAsia"/>
          <w:sz w:val="32"/>
          <w:szCs w:val="32"/>
        </w:rPr>
        <w:t>系统网</w:t>
      </w:r>
      <w:r>
        <w:rPr>
          <w:rFonts w:ascii="仿宋_GB2312" w:eastAsia="仿宋_GB2312" w:hAnsi="仿宋_GB2312" w:cs="仿宋_GB2312" w:hint="eastAsia"/>
          <w:sz w:val="32"/>
          <w:szCs w:val="32"/>
        </w:rPr>
        <w:t>址：</w:t>
      </w:r>
      <w:hyperlink r:id="rId12" w:history="1">
        <w:r>
          <w:rPr>
            <w:rStyle w:val="a8"/>
            <w:rFonts w:ascii="仿宋_GB2312" w:eastAsia="仿宋_GB2312" w:hAnsi="仿宋_GB2312" w:cs="仿宋_GB2312" w:hint="eastAsia"/>
            <w:b/>
            <w:bCs/>
            <w:sz w:val="22"/>
            <w:szCs w:val="22"/>
          </w:rPr>
          <w:t>http://hedao.gdpr.com/zjhc/a/login?forceLogout</w:t>
        </w:r>
        <w:r>
          <w:rPr>
            <w:rStyle w:val="a8"/>
            <w:rFonts w:ascii="仿宋_GB2312" w:eastAsia="仿宋_GB2312" w:hAnsi="仿宋_GB2312" w:cs="仿宋_GB2312" w:hint="eastAsia"/>
            <w:b/>
            <w:bCs/>
            <w:sz w:val="22"/>
            <w:szCs w:val="22"/>
          </w:rPr>
          <w:t xml:space="preserve"> </w:t>
        </w:r>
        <w:r>
          <w:rPr>
            <w:rFonts w:ascii="仿宋_GB2312" w:eastAsia="仿宋_GB2312" w:hAnsi="仿宋_GB2312" w:cs="仿宋_GB2312" w:hint="eastAsia"/>
            <w:sz w:val="32"/>
            <w:szCs w:val="32"/>
          </w:rPr>
          <w:t>——</w:t>
        </w:r>
      </w:hyperlink>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登录账号</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——进入【费用报销】模块</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——选择【费用报销单】——</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点击【新增】</w:t>
      </w:r>
    </w:p>
    <w:p w14:paraId="0B0A26D6" w14:textId="77777777" w:rsidR="007328D8" w:rsidRDefault="00A90776">
      <w:pPr>
        <w:jc w:val="center"/>
      </w:pPr>
      <w:r>
        <w:rPr>
          <w:noProof/>
        </w:rPr>
        <w:drawing>
          <wp:inline distT="0" distB="0" distL="0" distR="0" wp14:anchorId="0B0A2718" wp14:editId="0B0A2719">
            <wp:extent cx="4039235" cy="2501265"/>
            <wp:effectExtent l="9525" t="9525" r="27940"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061365" cy="2515249"/>
                    </a:xfrm>
                    <a:prstGeom prst="rect">
                      <a:avLst/>
                    </a:prstGeom>
                    <a:ln>
                      <a:solidFill>
                        <a:schemeClr val="tx1"/>
                      </a:solidFill>
                    </a:ln>
                  </pic:spPr>
                </pic:pic>
              </a:graphicData>
            </a:graphic>
          </wp:inline>
        </w:drawing>
      </w:r>
    </w:p>
    <w:p w14:paraId="0B0A26D7" w14:textId="77777777" w:rsidR="007328D8" w:rsidRDefault="00A90776">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、制作费用报销单步骤</w:t>
      </w:r>
    </w:p>
    <w:p w14:paraId="0B0A26D8" w14:textId="77777777" w:rsidR="007328D8" w:rsidRDefault="00A90776">
      <w:pPr>
        <w:spacing w:line="560" w:lineRule="exact"/>
        <w:ind w:firstLineChars="200" w:firstLine="643"/>
        <w:jc w:val="left"/>
        <w:rPr>
          <w:rFonts w:ascii="仿宋_GB2312" w:eastAsia="仿宋_GB2312" w:hAnsi="仿宋_GB2312" w:cs="仿宋_GB2312"/>
          <w:b/>
          <w:color w:val="C00000"/>
          <w:sz w:val="32"/>
          <w:szCs w:val="32"/>
        </w:rPr>
      </w:pPr>
      <w:r>
        <w:rPr>
          <w:rFonts w:ascii="仿宋_GB2312" w:eastAsia="仿宋_GB2312" w:hAnsi="仿宋_GB2312" w:cs="仿宋_GB2312" w:hint="eastAsia"/>
          <w:b/>
          <w:color w:val="C00000"/>
          <w:sz w:val="32"/>
          <w:szCs w:val="32"/>
        </w:rPr>
        <w:t>第一步：填写费用报销基本内容</w:t>
      </w:r>
    </w:p>
    <w:p w14:paraId="0B0A26D9" w14:textId="77777777" w:rsidR="007328D8" w:rsidRDefault="00A90776">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【申请部门】：</w:t>
      </w:r>
      <w:r>
        <w:rPr>
          <w:rFonts w:ascii="仿宋_GB2312" w:eastAsia="仿宋_GB2312" w:hAnsi="仿宋_GB2312" w:cs="仿宋_GB2312" w:hint="eastAsia"/>
          <w:sz w:val="32"/>
          <w:szCs w:val="32"/>
        </w:rPr>
        <w:t>选择要报销的</w:t>
      </w:r>
      <w:r>
        <w:rPr>
          <w:rFonts w:ascii="仿宋_GB2312" w:eastAsia="仿宋_GB2312" w:hAnsi="仿宋_GB2312" w:cs="仿宋_GB2312" w:hint="eastAsia"/>
          <w:color w:val="C00000"/>
          <w:sz w:val="32"/>
          <w:szCs w:val="32"/>
        </w:rPr>
        <w:t>大创项目</w:t>
      </w:r>
      <w:r>
        <w:rPr>
          <w:rFonts w:ascii="仿宋_GB2312" w:eastAsia="仿宋_GB2312" w:hAnsi="仿宋_GB2312" w:cs="仿宋_GB2312" w:hint="eastAsia"/>
          <w:sz w:val="32"/>
          <w:szCs w:val="32"/>
        </w:rPr>
        <w:t>（预算主体）。</w:t>
      </w:r>
    </w:p>
    <w:p w14:paraId="0B0A26DA" w14:textId="77777777" w:rsidR="007328D8" w:rsidRDefault="00A90776">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【报销人】：</w:t>
      </w:r>
      <w:r>
        <w:rPr>
          <w:rFonts w:ascii="仿宋_GB2312" w:eastAsia="仿宋_GB2312" w:hAnsi="仿宋_GB2312" w:cs="仿宋_GB2312" w:hint="eastAsia"/>
          <w:sz w:val="32"/>
          <w:szCs w:val="32"/>
        </w:rPr>
        <w:t>选择报销的</w:t>
      </w:r>
      <w:r>
        <w:rPr>
          <w:rFonts w:ascii="仿宋_GB2312" w:eastAsia="仿宋_GB2312" w:hAnsi="仿宋_GB2312" w:cs="仿宋_GB2312" w:hint="eastAsia"/>
          <w:color w:val="C00000"/>
          <w:sz w:val="32"/>
          <w:szCs w:val="32"/>
        </w:rPr>
        <w:t>收款人</w:t>
      </w:r>
      <w:r>
        <w:rPr>
          <w:rFonts w:ascii="仿宋_GB2312" w:eastAsia="仿宋_GB2312" w:hAnsi="仿宋_GB2312" w:cs="仿宋_GB2312" w:hint="eastAsia"/>
          <w:sz w:val="32"/>
          <w:szCs w:val="32"/>
        </w:rPr>
        <w:t>。</w:t>
      </w:r>
    </w:p>
    <w:p w14:paraId="0B0A26DB" w14:textId="77777777" w:rsidR="007328D8" w:rsidRDefault="00A90776">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【报销说明】：</w:t>
      </w:r>
      <w:r>
        <w:rPr>
          <w:rFonts w:ascii="仿宋_GB2312" w:eastAsia="仿宋_GB2312" w:hAnsi="仿宋_GB2312" w:cs="仿宋_GB2312" w:hint="eastAsia"/>
          <w:color w:val="C00000"/>
          <w:sz w:val="32"/>
          <w:szCs w:val="32"/>
        </w:rPr>
        <w:t>填写项目名称</w:t>
      </w:r>
      <w:r>
        <w:rPr>
          <w:rFonts w:ascii="仿宋_GB2312" w:eastAsia="仿宋_GB2312" w:hAnsi="仿宋_GB2312" w:cs="仿宋_GB2312" w:hint="eastAsia"/>
          <w:color w:val="C00000"/>
          <w:sz w:val="32"/>
          <w:szCs w:val="32"/>
        </w:rPr>
        <w:t>+</w:t>
      </w:r>
      <w:r>
        <w:rPr>
          <w:rFonts w:ascii="仿宋_GB2312" w:eastAsia="仿宋_GB2312" w:hAnsi="仿宋_GB2312" w:cs="仿宋_GB2312" w:hint="eastAsia"/>
          <w:color w:val="C00000"/>
          <w:sz w:val="32"/>
          <w:szCs w:val="32"/>
        </w:rPr>
        <w:t>报销的具体事由。</w:t>
      </w:r>
    </w:p>
    <w:p w14:paraId="0B0A26DC" w14:textId="77777777" w:rsidR="007328D8" w:rsidRDefault="00A90776">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【报销事由】：</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个字描述（系统要求</w:t>
      </w:r>
      <w:proofErr w:type="gramStart"/>
      <w:r>
        <w:rPr>
          <w:rFonts w:ascii="仿宋_GB2312" w:eastAsia="仿宋_GB2312" w:hAnsi="仿宋_GB2312" w:cs="仿宋_GB2312" w:hint="eastAsia"/>
          <w:color w:val="C00000"/>
          <w:sz w:val="32"/>
          <w:szCs w:val="32"/>
        </w:rPr>
        <w:t>必填且限制</w:t>
      </w:r>
      <w:proofErr w:type="gramEnd"/>
      <w:r>
        <w:rPr>
          <w:rFonts w:ascii="仿宋_GB2312" w:eastAsia="仿宋_GB2312" w:hAnsi="仿宋_GB2312" w:cs="仿宋_GB2312" w:hint="eastAsia"/>
          <w:color w:val="C00000"/>
          <w:sz w:val="32"/>
          <w:szCs w:val="32"/>
        </w:rPr>
        <w:t>字数</w:t>
      </w:r>
      <w:r>
        <w:rPr>
          <w:rFonts w:ascii="仿宋_GB2312" w:eastAsia="仿宋_GB2312" w:hAnsi="仿宋_GB2312" w:cs="仿宋_GB2312" w:hint="eastAsia"/>
          <w:sz w:val="32"/>
          <w:szCs w:val="32"/>
        </w:rPr>
        <w:t>）。</w:t>
      </w:r>
    </w:p>
    <w:p w14:paraId="0B0A26DD"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其他选项一般情况下保持系统默认，注意这里的【是否逾期报销】应为【否】。</w:t>
      </w:r>
    </w:p>
    <w:p w14:paraId="0B0A26DE" w14:textId="77777777" w:rsidR="007328D8" w:rsidRDefault="007328D8">
      <w:pPr>
        <w:jc w:val="center"/>
      </w:pPr>
    </w:p>
    <w:p w14:paraId="0B0A26DF" w14:textId="77777777" w:rsidR="007328D8" w:rsidRDefault="00A90776">
      <w:pPr>
        <w:jc w:val="center"/>
      </w:pPr>
      <w:r>
        <w:rPr>
          <w:noProof/>
        </w:rPr>
        <w:lastRenderedPageBreak/>
        <w:drawing>
          <wp:inline distT="0" distB="0" distL="0" distR="0" wp14:anchorId="0B0A271A" wp14:editId="4E58164E">
            <wp:extent cx="5274310" cy="2183130"/>
            <wp:effectExtent l="9525" t="9525" r="12065"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183130"/>
                    </a:xfrm>
                    <a:prstGeom prst="rect">
                      <a:avLst/>
                    </a:prstGeom>
                    <a:noFill/>
                    <a:ln>
                      <a:solidFill>
                        <a:schemeClr val="tx1"/>
                      </a:solidFill>
                    </a:ln>
                  </pic:spPr>
                </pic:pic>
              </a:graphicData>
            </a:graphic>
          </wp:inline>
        </w:drawing>
      </w:r>
    </w:p>
    <w:p w14:paraId="0B0A26E0" w14:textId="77777777" w:rsidR="007328D8" w:rsidRDefault="00A90776">
      <w:pPr>
        <w:spacing w:line="560" w:lineRule="exact"/>
        <w:ind w:firstLineChars="200" w:firstLine="640"/>
        <w:rPr>
          <w:rStyle w:val="20"/>
          <w:rFonts w:ascii="仿宋_GB2312" w:eastAsia="仿宋_GB2312" w:hAnsi="仿宋_GB2312" w:cs="仿宋_GB2312"/>
          <w:color w:val="C00000"/>
          <w:sz w:val="32"/>
        </w:rPr>
      </w:pPr>
      <w:r>
        <w:rPr>
          <w:rFonts w:ascii="仿宋_GB2312" w:eastAsia="仿宋_GB2312" w:hAnsi="仿宋_GB2312" w:cs="仿宋_GB2312" w:hint="eastAsia"/>
          <w:sz w:val="32"/>
          <w:szCs w:val="32"/>
        </w:rPr>
        <w:t>选择大创项目（预算主体）时，黄色搜索框输入关键字可进行查找。</w:t>
      </w:r>
      <w:r>
        <w:rPr>
          <w:rFonts w:ascii="仿宋_GB2312" w:eastAsia="仿宋_GB2312" w:hAnsi="仿宋_GB2312" w:cs="仿宋_GB2312" w:hint="eastAsia"/>
          <w:color w:val="000000" w:themeColor="text1"/>
          <w:sz w:val="32"/>
          <w:szCs w:val="32"/>
        </w:rPr>
        <w:t>这里需要注意</w:t>
      </w:r>
      <w:r>
        <w:rPr>
          <w:rFonts w:ascii="仿宋_GB2312" w:eastAsia="仿宋_GB2312" w:hAnsi="仿宋_GB2312" w:cs="仿宋_GB2312" w:hint="eastAsia"/>
          <w:color w:val="C00000"/>
          <w:sz w:val="32"/>
          <w:szCs w:val="32"/>
        </w:rPr>
        <w:t>大创项目（预算主体）归属的科研项目类别</w:t>
      </w:r>
      <w:r>
        <w:rPr>
          <w:rFonts w:ascii="仿宋_GB2312" w:eastAsia="仿宋_GB2312" w:hAnsi="仿宋_GB2312" w:cs="仿宋_GB2312" w:hint="eastAsia"/>
          <w:color w:val="000000" w:themeColor="text1"/>
          <w:sz w:val="32"/>
          <w:szCs w:val="32"/>
        </w:rPr>
        <w:t>，后面选择</w:t>
      </w:r>
      <w:r>
        <w:rPr>
          <w:rFonts w:ascii="仿宋_GB2312" w:eastAsia="仿宋_GB2312" w:hAnsi="仿宋_GB2312" w:cs="仿宋_GB2312" w:hint="eastAsia"/>
          <w:color w:val="C00000"/>
          <w:sz w:val="32"/>
          <w:szCs w:val="32"/>
        </w:rPr>
        <w:t>预算科目须在对应的类别里</w:t>
      </w:r>
      <w:r>
        <w:rPr>
          <w:rFonts w:ascii="仿宋_GB2312" w:eastAsia="仿宋_GB2312" w:hAnsi="仿宋_GB2312" w:cs="仿宋_GB2312" w:hint="eastAsia"/>
          <w:color w:val="000000" w:themeColor="text1"/>
          <w:sz w:val="32"/>
          <w:szCs w:val="32"/>
        </w:rPr>
        <w:t>进行查找。</w:t>
      </w:r>
    </w:p>
    <w:p w14:paraId="0B0A26E1" w14:textId="77777777" w:rsidR="007328D8" w:rsidRDefault="00A90776">
      <w:pPr>
        <w:rPr>
          <w:rStyle w:val="20"/>
          <w:rFonts w:ascii="仿宋_GB2312" w:eastAsia="仿宋_GB2312" w:hAnsi="仿宋_GB2312" w:cs="仿宋_GB2312"/>
          <w:color w:val="C00000"/>
          <w:sz w:val="32"/>
        </w:rPr>
      </w:pPr>
      <w:r>
        <w:rPr>
          <w:noProof/>
        </w:rPr>
        <w:drawing>
          <wp:inline distT="0" distB="0" distL="0" distR="0" wp14:anchorId="0B0A271C" wp14:editId="0B0A271D">
            <wp:extent cx="5274310" cy="2218055"/>
            <wp:effectExtent l="9525" t="9525" r="12065" b="203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5274310" cy="2218055"/>
                    </a:xfrm>
                    <a:prstGeom prst="rect">
                      <a:avLst/>
                    </a:prstGeom>
                    <a:ln>
                      <a:solidFill>
                        <a:schemeClr val="tx1"/>
                      </a:solidFill>
                    </a:ln>
                  </pic:spPr>
                </pic:pic>
              </a:graphicData>
            </a:graphic>
          </wp:inline>
        </w:drawing>
      </w:r>
    </w:p>
    <w:p w14:paraId="0B0A26E2" w14:textId="77777777" w:rsidR="007328D8" w:rsidRDefault="00A90776">
      <w:pPr>
        <w:spacing w:line="560" w:lineRule="exact"/>
        <w:ind w:firstLineChars="200" w:firstLine="643"/>
        <w:rPr>
          <w:rStyle w:val="20"/>
          <w:rFonts w:ascii="仿宋_GB2312" w:eastAsia="仿宋_GB2312" w:hAnsi="仿宋_GB2312" w:cs="仿宋_GB2312"/>
          <w:color w:val="C00000"/>
          <w:sz w:val="32"/>
        </w:rPr>
      </w:pPr>
      <w:r>
        <w:rPr>
          <w:rStyle w:val="20"/>
          <w:rFonts w:ascii="仿宋_GB2312" w:eastAsia="仿宋_GB2312" w:hAnsi="仿宋_GB2312" w:cs="仿宋_GB2312" w:hint="eastAsia"/>
          <w:color w:val="C00000"/>
          <w:sz w:val="32"/>
        </w:rPr>
        <w:t>第二步：选择收付款方</w:t>
      </w:r>
    </w:p>
    <w:p w14:paraId="0B0A26E3"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sz w:val="32"/>
        </w:rPr>
        <w:t>点击【新增】，系统会自动带出收付款方信息。</w:t>
      </w:r>
    </w:p>
    <w:p w14:paraId="0B0A26E4" w14:textId="77777777" w:rsidR="007328D8" w:rsidRDefault="00A90776">
      <w:pPr>
        <w:spacing w:line="560" w:lineRule="exact"/>
        <w:ind w:firstLineChars="200" w:firstLine="640"/>
        <w:rPr>
          <w:rFonts w:ascii="仿宋_GB2312" w:eastAsia="仿宋_GB2312" w:hAnsi="仿宋_GB2312" w:cs="仿宋_GB2312"/>
          <w:sz w:val="32"/>
          <w:szCs w:val="32"/>
        </w:rPr>
      </w:pPr>
      <w:r>
        <w:rPr>
          <w:rStyle w:val="20"/>
          <w:rFonts w:ascii="仿宋_GB2312" w:eastAsia="仿宋_GB2312" w:hAnsi="仿宋_GB2312" w:cs="仿宋_GB2312" w:hint="eastAsia"/>
          <w:b w:val="0"/>
          <w:sz w:val="32"/>
        </w:rPr>
        <w:t>选中</w:t>
      </w:r>
      <w:r>
        <w:rPr>
          <w:rStyle w:val="20"/>
          <w:rFonts w:ascii="仿宋_GB2312" w:eastAsia="仿宋_GB2312" w:hAnsi="仿宋_GB2312" w:cs="仿宋_GB2312" w:hint="eastAsia"/>
          <w:b w:val="0"/>
          <w:color w:val="C00000"/>
          <w:sz w:val="32"/>
        </w:rPr>
        <w:t>收款方，</w:t>
      </w:r>
      <w:r>
        <w:rPr>
          <w:rStyle w:val="20"/>
          <w:rFonts w:ascii="仿宋_GB2312" w:eastAsia="仿宋_GB2312" w:hAnsi="仿宋_GB2312" w:cs="仿宋_GB2312" w:hint="eastAsia"/>
          <w:b w:val="0"/>
          <w:sz w:val="32"/>
        </w:rPr>
        <w:t>点击【修改】，可修改当前收款方；</w:t>
      </w:r>
      <w:r>
        <w:rPr>
          <w:rStyle w:val="20"/>
          <w:rFonts w:ascii="仿宋_GB2312" w:eastAsia="仿宋_GB2312" w:hAnsi="仿宋_GB2312" w:cs="仿宋_GB2312" w:hint="eastAsia"/>
          <w:b w:val="0"/>
          <w:color w:val="C00000"/>
          <w:sz w:val="32"/>
        </w:rPr>
        <w:t>付款</w:t>
      </w:r>
      <w:proofErr w:type="gramStart"/>
      <w:r>
        <w:rPr>
          <w:rStyle w:val="20"/>
          <w:rFonts w:ascii="仿宋_GB2312" w:eastAsia="仿宋_GB2312" w:hAnsi="仿宋_GB2312" w:cs="仿宋_GB2312" w:hint="eastAsia"/>
          <w:b w:val="0"/>
          <w:color w:val="C00000"/>
          <w:sz w:val="32"/>
        </w:rPr>
        <w:t>方</w:t>
      </w:r>
      <w:r>
        <w:rPr>
          <w:rStyle w:val="20"/>
          <w:rFonts w:ascii="仿宋_GB2312" w:eastAsia="仿宋_GB2312" w:hAnsi="仿宋_GB2312" w:cs="仿宋_GB2312" w:hint="eastAsia"/>
          <w:b w:val="0"/>
          <w:sz w:val="32"/>
        </w:rPr>
        <w:t>保持</w:t>
      </w:r>
      <w:proofErr w:type="gramEnd"/>
      <w:r>
        <w:rPr>
          <w:rStyle w:val="20"/>
          <w:rFonts w:ascii="仿宋_GB2312" w:eastAsia="仿宋_GB2312" w:hAnsi="仿宋_GB2312" w:cs="仿宋_GB2312" w:hint="eastAsia"/>
          <w:b w:val="0"/>
          <w:sz w:val="32"/>
        </w:rPr>
        <w:t>系统默认，无须修改。</w:t>
      </w:r>
    </w:p>
    <w:p w14:paraId="0B0A26E5" w14:textId="77777777" w:rsidR="007328D8" w:rsidRDefault="00A90776">
      <w:pPr>
        <w:jc w:val="center"/>
      </w:pPr>
      <w:r>
        <w:rPr>
          <w:noProof/>
        </w:rPr>
        <w:lastRenderedPageBreak/>
        <w:drawing>
          <wp:inline distT="0" distB="0" distL="0" distR="0" wp14:anchorId="0B0A271E" wp14:editId="73563C66">
            <wp:extent cx="5317490" cy="1231900"/>
            <wp:effectExtent l="9525" t="9525" r="26035" b="15875"/>
            <wp:docPr id="15" name="图片 15" descr="C:\Users\dell\Documents\Tencent Files\610896942\Image\ImageEditor\20220409214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ocuments\Tencent Files\610896942\Image\ImageEditor\202204092144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17490" cy="1231900"/>
                    </a:xfrm>
                    <a:prstGeom prst="rect">
                      <a:avLst/>
                    </a:prstGeom>
                    <a:noFill/>
                    <a:ln>
                      <a:solidFill>
                        <a:schemeClr val="tx1"/>
                      </a:solidFill>
                    </a:ln>
                  </pic:spPr>
                </pic:pic>
              </a:graphicData>
            </a:graphic>
          </wp:inline>
        </w:drawing>
      </w:r>
    </w:p>
    <w:p w14:paraId="0B0A26E6"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sz w:val="32"/>
        </w:rPr>
        <w:t>在【修改收付款方信息】界面，带</w:t>
      </w:r>
      <w:r>
        <w:rPr>
          <w:rStyle w:val="20"/>
          <w:rFonts w:ascii="仿宋_GB2312" w:eastAsia="仿宋_GB2312" w:hAnsi="仿宋_GB2312" w:cs="仿宋_GB2312" w:hint="eastAsia"/>
          <w:b w:val="0"/>
          <w:sz w:val="32"/>
        </w:rPr>
        <w:t>*</w:t>
      </w:r>
      <w:r>
        <w:rPr>
          <w:rStyle w:val="20"/>
          <w:rFonts w:ascii="仿宋_GB2312" w:eastAsia="仿宋_GB2312" w:hAnsi="仿宋_GB2312" w:cs="仿宋_GB2312" w:hint="eastAsia"/>
          <w:b w:val="0"/>
          <w:sz w:val="32"/>
        </w:rPr>
        <w:t>号的为必填项。</w:t>
      </w:r>
    </w:p>
    <w:p w14:paraId="0B0A26E7"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color w:val="000000" w:themeColor="text1"/>
          <w:sz w:val="32"/>
        </w:rPr>
        <w:t>对私支付：</w:t>
      </w:r>
      <w:r>
        <w:rPr>
          <w:rStyle w:val="20"/>
          <w:rFonts w:ascii="仿宋_GB2312" w:eastAsia="仿宋_GB2312" w:hAnsi="仿宋_GB2312" w:cs="仿宋_GB2312" w:hint="eastAsia"/>
          <w:b w:val="0"/>
          <w:sz w:val="32"/>
        </w:rPr>
        <w:t>【数据源】选择</w:t>
      </w:r>
      <w:r>
        <w:rPr>
          <w:rStyle w:val="20"/>
          <w:rFonts w:ascii="仿宋_GB2312" w:eastAsia="仿宋_GB2312" w:hAnsi="仿宋_GB2312" w:cs="仿宋_GB2312" w:hint="eastAsia"/>
          <w:b w:val="0"/>
          <w:color w:val="C00000"/>
          <w:sz w:val="32"/>
        </w:rPr>
        <w:t>【个人】</w:t>
      </w:r>
      <w:r>
        <w:rPr>
          <w:rStyle w:val="20"/>
          <w:rFonts w:ascii="仿宋_GB2312" w:eastAsia="仿宋_GB2312" w:hAnsi="仿宋_GB2312" w:cs="仿宋_GB2312" w:hint="eastAsia"/>
          <w:b w:val="0"/>
          <w:sz w:val="32"/>
        </w:rPr>
        <w:t xml:space="preserve"> </w:t>
      </w:r>
      <w:r>
        <w:rPr>
          <w:rStyle w:val="20"/>
          <w:rFonts w:ascii="仿宋_GB2312" w:eastAsia="仿宋_GB2312" w:hAnsi="仿宋_GB2312" w:cs="仿宋_GB2312" w:hint="eastAsia"/>
          <w:b w:val="0"/>
          <w:sz w:val="32"/>
        </w:rPr>
        <w:t>—</w:t>
      </w:r>
      <w:r>
        <w:rPr>
          <w:rStyle w:val="20"/>
          <w:rFonts w:ascii="仿宋_GB2312" w:eastAsia="仿宋_GB2312" w:hAnsi="仿宋_GB2312" w:cs="仿宋_GB2312" w:hint="eastAsia"/>
          <w:b w:val="0"/>
          <w:sz w:val="32"/>
        </w:rPr>
        <w:t xml:space="preserve"> </w:t>
      </w:r>
      <w:r>
        <w:rPr>
          <w:rStyle w:val="20"/>
          <w:rFonts w:ascii="仿宋_GB2312" w:eastAsia="仿宋_GB2312" w:hAnsi="仿宋_GB2312" w:cs="仿宋_GB2312" w:hint="eastAsia"/>
          <w:b w:val="0"/>
          <w:sz w:val="32"/>
        </w:rPr>
        <w:t>【公司</w:t>
      </w:r>
      <w:r>
        <w:rPr>
          <w:rStyle w:val="20"/>
          <w:rFonts w:ascii="仿宋_GB2312" w:eastAsia="仿宋_GB2312" w:hAnsi="仿宋_GB2312" w:cs="仿宋_GB2312" w:hint="eastAsia"/>
          <w:b w:val="0"/>
          <w:sz w:val="32"/>
        </w:rPr>
        <w:t>/</w:t>
      </w:r>
      <w:r>
        <w:rPr>
          <w:rStyle w:val="20"/>
          <w:rFonts w:ascii="仿宋_GB2312" w:eastAsia="仿宋_GB2312" w:hAnsi="仿宋_GB2312" w:cs="仿宋_GB2312" w:hint="eastAsia"/>
          <w:b w:val="0"/>
          <w:sz w:val="32"/>
        </w:rPr>
        <w:t>个人名称】输入</w:t>
      </w:r>
      <w:r>
        <w:rPr>
          <w:rStyle w:val="20"/>
          <w:rFonts w:ascii="仿宋_GB2312" w:eastAsia="仿宋_GB2312" w:hAnsi="仿宋_GB2312" w:cs="仿宋_GB2312" w:hint="eastAsia"/>
          <w:b w:val="0"/>
          <w:color w:val="C00000"/>
          <w:sz w:val="32"/>
        </w:rPr>
        <w:t>收款人姓名</w:t>
      </w:r>
      <w:r>
        <w:rPr>
          <w:rStyle w:val="20"/>
          <w:rFonts w:ascii="仿宋_GB2312" w:eastAsia="仿宋_GB2312" w:hAnsi="仿宋_GB2312" w:cs="仿宋_GB2312" w:hint="eastAsia"/>
          <w:b w:val="0"/>
          <w:sz w:val="32"/>
        </w:rPr>
        <w:t>查询。如查询不到人员信息，请联系财务处人员。</w:t>
      </w:r>
    </w:p>
    <w:p w14:paraId="0B0A26E8"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color w:val="000000" w:themeColor="text1"/>
          <w:sz w:val="32"/>
        </w:rPr>
        <w:t>对公支付：【</w:t>
      </w:r>
      <w:r>
        <w:rPr>
          <w:rStyle w:val="20"/>
          <w:rFonts w:ascii="仿宋_GB2312" w:eastAsia="仿宋_GB2312" w:hAnsi="仿宋_GB2312" w:cs="仿宋_GB2312" w:hint="eastAsia"/>
          <w:b w:val="0"/>
          <w:sz w:val="32"/>
        </w:rPr>
        <w:t>数据源】选择</w:t>
      </w:r>
      <w:r>
        <w:rPr>
          <w:rStyle w:val="20"/>
          <w:rFonts w:ascii="仿宋_GB2312" w:eastAsia="仿宋_GB2312" w:hAnsi="仿宋_GB2312" w:cs="仿宋_GB2312" w:hint="eastAsia"/>
          <w:b w:val="0"/>
          <w:color w:val="C00000"/>
          <w:sz w:val="32"/>
        </w:rPr>
        <w:t>【供应商库】</w:t>
      </w:r>
      <w:r>
        <w:rPr>
          <w:rStyle w:val="20"/>
          <w:rFonts w:ascii="仿宋_GB2312" w:eastAsia="仿宋_GB2312" w:hAnsi="仿宋_GB2312" w:cs="仿宋_GB2312" w:hint="eastAsia"/>
          <w:b w:val="0"/>
          <w:sz w:val="32"/>
        </w:rPr>
        <w:t>—</w:t>
      </w:r>
      <w:r>
        <w:rPr>
          <w:rStyle w:val="20"/>
          <w:rFonts w:ascii="仿宋_GB2312" w:eastAsia="仿宋_GB2312" w:hAnsi="仿宋_GB2312" w:cs="仿宋_GB2312" w:hint="eastAsia"/>
          <w:b w:val="0"/>
          <w:sz w:val="32"/>
        </w:rPr>
        <w:t xml:space="preserve"> </w:t>
      </w:r>
      <w:r>
        <w:rPr>
          <w:rStyle w:val="20"/>
          <w:rFonts w:ascii="仿宋_GB2312" w:eastAsia="仿宋_GB2312" w:hAnsi="仿宋_GB2312" w:cs="仿宋_GB2312" w:hint="eastAsia"/>
          <w:b w:val="0"/>
          <w:sz w:val="32"/>
        </w:rPr>
        <w:t>【公司</w:t>
      </w:r>
      <w:r>
        <w:rPr>
          <w:rStyle w:val="20"/>
          <w:rFonts w:ascii="仿宋_GB2312" w:eastAsia="仿宋_GB2312" w:hAnsi="仿宋_GB2312" w:cs="仿宋_GB2312" w:hint="eastAsia"/>
          <w:b w:val="0"/>
          <w:sz w:val="32"/>
        </w:rPr>
        <w:t>/</w:t>
      </w:r>
      <w:r>
        <w:rPr>
          <w:rStyle w:val="20"/>
          <w:rFonts w:ascii="仿宋_GB2312" w:eastAsia="仿宋_GB2312" w:hAnsi="仿宋_GB2312" w:cs="仿宋_GB2312" w:hint="eastAsia"/>
          <w:b w:val="0"/>
          <w:sz w:val="32"/>
        </w:rPr>
        <w:t>个人名称】输入</w:t>
      </w:r>
      <w:r>
        <w:rPr>
          <w:rStyle w:val="20"/>
          <w:rFonts w:ascii="仿宋_GB2312" w:eastAsia="仿宋_GB2312" w:hAnsi="仿宋_GB2312" w:cs="仿宋_GB2312" w:hint="eastAsia"/>
          <w:b w:val="0"/>
          <w:color w:val="C00000"/>
          <w:sz w:val="32"/>
        </w:rPr>
        <w:t>收款单位名称</w:t>
      </w:r>
      <w:r>
        <w:rPr>
          <w:rStyle w:val="20"/>
          <w:rFonts w:ascii="仿宋_GB2312" w:eastAsia="仿宋_GB2312" w:hAnsi="仿宋_GB2312" w:cs="仿宋_GB2312" w:hint="eastAsia"/>
          <w:b w:val="0"/>
          <w:sz w:val="32"/>
        </w:rPr>
        <w:t>查询。如查询不到相应单位，请在【一站式服务大厅】申请新增客商，流程结束后方可选择收款方。</w:t>
      </w:r>
    </w:p>
    <w:p w14:paraId="0B0A26E9" w14:textId="77777777" w:rsidR="007328D8" w:rsidRDefault="00A90776">
      <w:pPr>
        <w:ind w:firstLineChars="200" w:firstLine="420"/>
        <w:jc w:val="center"/>
        <w:rPr>
          <w:rStyle w:val="20"/>
          <w:rFonts w:ascii="微软雅黑" w:eastAsia="微软雅黑" w:hAnsi="微软雅黑"/>
          <w:b w:val="0"/>
          <w:sz w:val="24"/>
          <w:szCs w:val="28"/>
        </w:rPr>
      </w:pPr>
      <w:r>
        <w:rPr>
          <w:noProof/>
        </w:rPr>
        <w:drawing>
          <wp:inline distT="0" distB="0" distL="0" distR="0" wp14:anchorId="0B0A2720" wp14:editId="0B0A2721">
            <wp:extent cx="3663950" cy="1895475"/>
            <wp:effectExtent l="9525" t="9525" r="22225"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3663950" cy="1895475"/>
                    </a:xfrm>
                    <a:prstGeom prst="rect">
                      <a:avLst/>
                    </a:prstGeom>
                    <a:ln>
                      <a:solidFill>
                        <a:schemeClr val="tx1"/>
                      </a:solidFill>
                    </a:ln>
                  </pic:spPr>
                </pic:pic>
              </a:graphicData>
            </a:graphic>
          </wp:inline>
        </w:drawing>
      </w:r>
    </w:p>
    <w:p w14:paraId="0B0A26EA"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sz w:val="32"/>
        </w:rPr>
        <w:t>完成上述步骤，确认收款方信息无误后点击【保存】。</w:t>
      </w:r>
    </w:p>
    <w:p w14:paraId="0B0A26EB" w14:textId="77777777" w:rsidR="007328D8" w:rsidRDefault="00A90776">
      <w:pPr>
        <w:spacing w:line="560" w:lineRule="exact"/>
        <w:ind w:firstLineChars="200" w:firstLine="643"/>
        <w:rPr>
          <w:rStyle w:val="20"/>
          <w:rFonts w:ascii="仿宋_GB2312" w:eastAsia="仿宋_GB2312" w:hAnsi="仿宋_GB2312" w:cs="仿宋_GB2312"/>
          <w:color w:val="C00000"/>
          <w:sz w:val="32"/>
        </w:rPr>
      </w:pPr>
      <w:r>
        <w:rPr>
          <w:rStyle w:val="20"/>
          <w:rFonts w:ascii="仿宋_GB2312" w:eastAsia="仿宋_GB2312" w:hAnsi="仿宋_GB2312" w:cs="仿宋_GB2312" w:hint="eastAsia"/>
          <w:color w:val="C00000"/>
          <w:sz w:val="32"/>
        </w:rPr>
        <w:t>第三步：填写费用报销单明细</w:t>
      </w:r>
    </w:p>
    <w:p w14:paraId="0B0A26EC"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sz w:val="32"/>
        </w:rPr>
        <w:t>点击【新增】，</w:t>
      </w:r>
      <w:r>
        <w:rPr>
          <w:rStyle w:val="20"/>
          <w:rFonts w:ascii="仿宋_GB2312" w:eastAsia="仿宋_GB2312" w:hAnsi="仿宋_GB2312" w:cs="仿宋_GB2312" w:hint="eastAsia"/>
          <w:b w:val="0"/>
          <w:sz w:val="32"/>
        </w:rPr>
        <w:t xml:space="preserve"> </w:t>
      </w:r>
      <w:r>
        <w:rPr>
          <w:rStyle w:val="20"/>
          <w:rFonts w:ascii="仿宋_GB2312" w:eastAsia="仿宋_GB2312" w:hAnsi="仿宋_GB2312" w:cs="仿宋_GB2312" w:hint="eastAsia"/>
          <w:b w:val="0"/>
          <w:sz w:val="32"/>
        </w:rPr>
        <w:t>选择要报销的预算主体和预算科目。一个预算主体底下可以同时选择多个预算科目。</w:t>
      </w:r>
    </w:p>
    <w:p w14:paraId="0B0A26ED"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Fonts w:ascii="仿宋_GB2312" w:eastAsia="仿宋_GB2312" w:hAnsi="仿宋_GB2312" w:cs="仿宋_GB2312" w:hint="eastAsia"/>
          <w:color w:val="000000" w:themeColor="text1"/>
          <w:sz w:val="32"/>
          <w:szCs w:val="32"/>
        </w:rPr>
        <w:t>【</w:t>
      </w:r>
      <w:r>
        <w:rPr>
          <w:rStyle w:val="20"/>
          <w:rFonts w:ascii="仿宋_GB2312" w:eastAsia="仿宋_GB2312" w:hAnsi="仿宋_GB2312" w:cs="仿宋_GB2312" w:hint="eastAsia"/>
          <w:b w:val="0"/>
          <w:color w:val="000000" w:themeColor="text1"/>
          <w:sz w:val="32"/>
        </w:rPr>
        <w:t>预算主体】：</w:t>
      </w:r>
      <w:r>
        <w:rPr>
          <w:rStyle w:val="20"/>
          <w:rFonts w:ascii="仿宋_GB2312" w:eastAsia="仿宋_GB2312" w:hAnsi="仿宋_GB2312" w:cs="仿宋_GB2312" w:hint="eastAsia"/>
          <w:b w:val="0"/>
          <w:sz w:val="32"/>
        </w:rPr>
        <w:t>选择要报销的</w:t>
      </w:r>
      <w:r>
        <w:rPr>
          <w:rStyle w:val="20"/>
          <w:rFonts w:ascii="仿宋_GB2312" w:eastAsia="仿宋_GB2312" w:hAnsi="仿宋_GB2312" w:cs="仿宋_GB2312" w:hint="eastAsia"/>
          <w:b w:val="0"/>
          <w:color w:val="C00000"/>
          <w:sz w:val="32"/>
        </w:rPr>
        <w:t>大创项目</w:t>
      </w:r>
      <w:r>
        <w:rPr>
          <w:rStyle w:val="20"/>
          <w:rFonts w:ascii="仿宋_GB2312" w:eastAsia="仿宋_GB2312" w:hAnsi="仿宋_GB2312" w:cs="仿宋_GB2312" w:hint="eastAsia"/>
          <w:b w:val="0"/>
          <w:sz w:val="32"/>
        </w:rPr>
        <w:t>，与第一步的</w:t>
      </w:r>
      <w:r>
        <w:rPr>
          <w:rStyle w:val="20"/>
          <w:rFonts w:ascii="仿宋_GB2312" w:eastAsia="仿宋_GB2312" w:hAnsi="仿宋_GB2312" w:cs="仿宋_GB2312" w:hint="eastAsia"/>
          <w:b w:val="0"/>
          <w:color w:val="C00000"/>
          <w:sz w:val="32"/>
        </w:rPr>
        <w:t>【申请部门】</w:t>
      </w:r>
      <w:r>
        <w:rPr>
          <w:rStyle w:val="20"/>
          <w:rFonts w:ascii="仿宋_GB2312" w:eastAsia="仿宋_GB2312" w:hAnsi="仿宋_GB2312" w:cs="仿宋_GB2312" w:hint="eastAsia"/>
          <w:b w:val="0"/>
          <w:sz w:val="32"/>
        </w:rPr>
        <w:t>保持一致。</w:t>
      </w:r>
    </w:p>
    <w:p w14:paraId="0B0A26EE" w14:textId="77777777" w:rsidR="007328D8" w:rsidRDefault="00A90776">
      <w:pPr>
        <w:spacing w:line="560" w:lineRule="exact"/>
        <w:ind w:leftChars="100" w:left="210" w:firstLineChars="100" w:firstLine="320"/>
        <w:rPr>
          <w:rStyle w:val="20"/>
          <w:rFonts w:ascii="仿宋_GB2312" w:eastAsia="仿宋_GB2312" w:hAnsi="仿宋_GB2312" w:cs="仿宋_GB2312"/>
          <w:b w:val="0"/>
          <w:sz w:val="32"/>
        </w:rPr>
      </w:pPr>
      <w:r>
        <w:rPr>
          <w:rFonts w:ascii="仿宋_GB2312" w:eastAsia="仿宋_GB2312" w:hAnsi="仿宋_GB2312" w:cs="仿宋_GB2312" w:hint="eastAsia"/>
          <w:color w:val="000000" w:themeColor="text1"/>
          <w:sz w:val="32"/>
          <w:szCs w:val="32"/>
        </w:rPr>
        <w:t>【</w:t>
      </w:r>
      <w:r>
        <w:rPr>
          <w:rStyle w:val="20"/>
          <w:rFonts w:ascii="仿宋_GB2312" w:eastAsia="仿宋_GB2312" w:hAnsi="仿宋_GB2312" w:cs="仿宋_GB2312" w:hint="eastAsia"/>
          <w:b w:val="0"/>
          <w:color w:val="000000" w:themeColor="text1"/>
          <w:sz w:val="32"/>
        </w:rPr>
        <w:t>预算科目】：</w:t>
      </w:r>
      <w:r>
        <w:rPr>
          <w:rStyle w:val="20"/>
          <w:rFonts w:ascii="仿宋_GB2312" w:eastAsia="仿宋_GB2312" w:hAnsi="仿宋_GB2312" w:cs="仿宋_GB2312" w:hint="eastAsia"/>
          <w:b w:val="0"/>
          <w:sz w:val="32"/>
        </w:rPr>
        <w:t>根据</w:t>
      </w:r>
      <w:r>
        <w:rPr>
          <w:rStyle w:val="20"/>
          <w:rFonts w:ascii="仿宋_GB2312" w:eastAsia="仿宋_GB2312" w:hAnsi="仿宋_GB2312" w:cs="仿宋_GB2312" w:hint="eastAsia"/>
          <w:b w:val="0"/>
          <w:color w:val="C00000"/>
          <w:sz w:val="32"/>
        </w:rPr>
        <w:t xml:space="preserve"> </w:t>
      </w:r>
      <w:r>
        <w:rPr>
          <w:rStyle w:val="20"/>
          <w:rFonts w:ascii="仿宋_GB2312" w:eastAsia="仿宋_GB2312" w:hAnsi="仿宋_GB2312" w:cs="仿宋_GB2312" w:hint="eastAsia"/>
          <w:b w:val="0"/>
          <w:color w:val="C00000"/>
          <w:sz w:val="32"/>
        </w:rPr>
        <w:t>归属的科研项目类别</w:t>
      </w:r>
      <w:r>
        <w:rPr>
          <w:rStyle w:val="20"/>
          <w:rFonts w:ascii="仿宋_GB2312" w:eastAsia="仿宋_GB2312" w:hAnsi="仿宋_GB2312" w:cs="仿宋_GB2312" w:hint="eastAsia"/>
          <w:b w:val="0"/>
          <w:sz w:val="32"/>
        </w:rPr>
        <w:t xml:space="preserve"> </w:t>
      </w:r>
      <w:r>
        <w:rPr>
          <w:rStyle w:val="20"/>
          <w:rFonts w:ascii="仿宋_GB2312" w:eastAsia="仿宋_GB2312" w:hAnsi="仿宋_GB2312" w:cs="仿宋_GB2312" w:hint="eastAsia"/>
          <w:b w:val="0"/>
          <w:sz w:val="32"/>
        </w:rPr>
        <w:t>以及</w:t>
      </w:r>
      <w:r>
        <w:rPr>
          <w:rStyle w:val="20"/>
          <w:rFonts w:ascii="仿宋_GB2312" w:eastAsia="仿宋_GB2312" w:hAnsi="仿宋_GB2312" w:cs="仿宋_GB2312" w:hint="eastAsia"/>
          <w:b w:val="0"/>
          <w:sz w:val="32"/>
        </w:rPr>
        <w:t xml:space="preserve"> </w:t>
      </w:r>
      <w:r>
        <w:rPr>
          <w:rStyle w:val="20"/>
          <w:rFonts w:ascii="仿宋_GB2312" w:eastAsia="仿宋_GB2312" w:hAnsi="仿宋_GB2312" w:cs="仿宋_GB2312" w:hint="eastAsia"/>
          <w:b w:val="0"/>
          <w:color w:val="C00000"/>
          <w:sz w:val="32"/>
        </w:rPr>
        <w:t>计划报</w:t>
      </w:r>
      <w:r>
        <w:rPr>
          <w:rStyle w:val="20"/>
          <w:rFonts w:ascii="仿宋_GB2312" w:eastAsia="仿宋_GB2312" w:hAnsi="仿宋_GB2312" w:cs="仿宋_GB2312" w:hint="eastAsia"/>
          <w:b w:val="0"/>
          <w:color w:val="C00000"/>
          <w:sz w:val="32"/>
        </w:rPr>
        <w:lastRenderedPageBreak/>
        <w:t>销的费用类别</w:t>
      </w:r>
      <w:r>
        <w:rPr>
          <w:rStyle w:val="20"/>
          <w:rFonts w:ascii="仿宋_GB2312" w:eastAsia="仿宋_GB2312" w:hAnsi="仿宋_GB2312" w:cs="仿宋_GB2312" w:hint="eastAsia"/>
          <w:b w:val="0"/>
          <w:sz w:val="32"/>
        </w:rPr>
        <w:t>，选择</w:t>
      </w:r>
      <w:r>
        <w:rPr>
          <w:rStyle w:val="20"/>
          <w:rFonts w:ascii="仿宋_GB2312" w:eastAsia="仿宋_GB2312" w:hAnsi="仿宋_GB2312" w:cs="仿宋_GB2312" w:hint="eastAsia"/>
          <w:b w:val="0"/>
          <w:color w:val="C00000"/>
          <w:sz w:val="32"/>
        </w:rPr>
        <w:t>对应的最明细的</w:t>
      </w:r>
      <w:r>
        <w:rPr>
          <w:rStyle w:val="20"/>
          <w:rFonts w:ascii="仿宋_GB2312" w:eastAsia="仿宋_GB2312" w:hAnsi="仿宋_GB2312" w:cs="仿宋_GB2312" w:hint="eastAsia"/>
          <w:b w:val="0"/>
          <w:sz w:val="32"/>
        </w:rPr>
        <w:t>预算科目。</w:t>
      </w:r>
    </w:p>
    <w:p w14:paraId="0B0A26EF"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color w:val="000000" w:themeColor="text1"/>
          <w:sz w:val="32"/>
        </w:rPr>
        <w:t>【开票日期】：</w:t>
      </w:r>
      <w:r>
        <w:rPr>
          <w:rStyle w:val="20"/>
          <w:rFonts w:ascii="仿宋_GB2312" w:eastAsia="仿宋_GB2312" w:hAnsi="仿宋_GB2312" w:cs="仿宋_GB2312" w:hint="eastAsia"/>
          <w:b w:val="0"/>
          <w:sz w:val="32"/>
        </w:rPr>
        <w:t>系统默认为费用报销单的</w:t>
      </w:r>
      <w:r>
        <w:rPr>
          <w:rStyle w:val="20"/>
          <w:rFonts w:ascii="仿宋_GB2312" w:eastAsia="仿宋_GB2312" w:hAnsi="仿宋_GB2312" w:cs="仿宋_GB2312" w:hint="eastAsia"/>
          <w:b w:val="0"/>
          <w:color w:val="C00000"/>
          <w:sz w:val="32"/>
        </w:rPr>
        <w:t>发生日期</w:t>
      </w:r>
      <w:r>
        <w:rPr>
          <w:rStyle w:val="20"/>
          <w:rFonts w:ascii="仿宋_GB2312" w:eastAsia="仿宋_GB2312" w:hAnsi="仿宋_GB2312" w:cs="仿宋_GB2312" w:hint="eastAsia"/>
          <w:b w:val="0"/>
          <w:sz w:val="32"/>
        </w:rPr>
        <w:t>。如系统没有带出日期，请按</w:t>
      </w:r>
      <w:r>
        <w:rPr>
          <w:rStyle w:val="20"/>
          <w:rFonts w:ascii="仿宋_GB2312" w:eastAsia="仿宋_GB2312" w:hAnsi="仿宋_GB2312" w:cs="仿宋_GB2312" w:hint="eastAsia"/>
          <w:b w:val="0"/>
          <w:color w:val="C00000"/>
          <w:sz w:val="32"/>
        </w:rPr>
        <w:t>发生日期</w:t>
      </w:r>
      <w:r>
        <w:rPr>
          <w:rStyle w:val="20"/>
          <w:rFonts w:ascii="仿宋_GB2312" w:eastAsia="仿宋_GB2312" w:hAnsi="仿宋_GB2312" w:cs="仿宋_GB2312" w:hint="eastAsia"/>
          <w:b w:val="0"/>
          <w:color w:val="000000" w:themeColor="text1"/>
          <w:sz w:val="32"/>
        </w:rPr>
        <w:t>的</w:t>
      </w:r>
      <w:r>
        <w:rPr>
          <w:rStyle w:val="20"/>
          <w:rFonts w:ascii="仿宋_GB2312" w:eastAsia="仿宋_GB2312" w:hAnsi="仿宋_GB2312" w:cs="仿宋_GB2312" w:hint="eastAsia"/>
          <w:b w:val="0"/>
          <w:sz w:val="32"/>
        </w:rPr>
        <w:t>时间填写并按回车键保存。</w:t>
      </w:r>
    </w:p>
    <w:p w14:paraId="0B0A26F0" w14:textId="77777777" w:rsidR="007328D8" w:rsidRDefault="00A90776">
      <w:pPr>
        <w:spacing w:line="560" w:lineRule="exact"/>
        <w:ind w:firstLineChars="200" w:firstLine="640"/>
        <w:rPr>
          <w:rStyle w:val="20"/>
          <w:rFonts w:ascii="仿宋_GB2312" w:eastAsia="仿宋_GB2312" w:hAnsi="仿宋_GB2312" w:cs="仿宋_GB2312"/>
          <w:b w:val="0"/>
          <w:sz w:val="32"/>
        </w:rPr>
      </w:pPr>
      <w:r>
        <w:rPr>
          <w:rStyle w:val="20"/>
          <w:rFonts w:ascii="仿宋_GB2312" w:eastAsia="仿宋_GB2312" w:hAnsi="仿宋_GB2312" w:cs="仿宋_GB2312" w:hint="eastAsia"/>
          <w:b w:val="0"/>
          <w:color w:val="000000" w:themeColor="text1"/>
          <w:sz w:val="32"/>
        </w:rPr>
        <w:t>【含税金额】：</w:t>
      </w:r>
      <w:r>
        <w:rPr>
          <w:rStyle w:val="20"/>
          <w:rFonts w:ascii="仿宋_GB2312" w:eastAsia="仿宋_GB2312" w:hAnsi="仿宋_GB2312" w:cs="仿宋_GB2312" w:hint="eastAsia"/>
          <w:b w:val="0"/>
          <w:sz w:val="32"/>
        </w:rPr>
        <w:t>选择的预算科目底下包含的费用金额</w:t>
      </w:r>
      <w:r>
        <w:rPr>
          <w:rStyle w:val="20"/>
          <w:rFonts w:ascii="仿宋_GB2312" w:eastAsia="仿宋_GB2312" w:hAnsi="仿宋_GB2312" w:cs="仿宋_GB2312" w:hint="eastAsia"/>
          <w:b w:val="0"/>
          <w:color w:val="000000" w:themeColor="text1"/>
          <w:sz w:val="32"/>
        </w:rPr>
        <w:t>，填完按回车保存。如</w:t>
      </w:r>
      <w:r>
        <w:rPr>
          <w:rStyle w:val="20"/>
          <w:rFonts w:ascii="仿宋_GB2312" w:eastAsia="仿宋_GB2312" w:hAnsi="仿宋_GB2312" w:cs="仿宋_GB2312" w:hint="eastAsia"/>
          <w:b w:val="0"/>
          <w:sz w:val="32"/>
        </w:rPr>
        <w:t>有多张发票的，只须填写对应科目合计的含税金额（即报销金额），无须修改税率。</w:t>
      </w:r>
    </w:p>
    <w:p w14:paraId="0B0A26F1" w14:textId="77777777" w:rsidR="007328D8" w:rsidRDefault="00A90776">
      <w:pPr>
        <w:spacing w:line="560" w:lineRule="exact"/>
        <w:ind w:firstLineChars="200" w:firstLine="640"/>
      </w:pPr>
      <w:r>
        <w:rPr>
          <w:rStyle w:val="20"/>
          <w:rFonts w:ascii="仿宋_GB2312" w:eastAsia="仿宋_GB2312" w:hAnsi="仿宋_GB2312" w:cs="仿宋_GB2312" w:hint="eastAsia"/>
          <w:b w:val="0"/>
          <w:sz w:val="32"/>
        </w:rPr>
        <w:t>这里以报销项目</w:t>
      </w:r>
      <w:r>
        <w:rPr>
          <w:rStyle w:val="20"/>
          <w:rFonts w:ascii="仿宋_GB2312" w:eastAsia="仿宋_GB2312" w:hAnsi="仿宋_GB2312" w:cs="仿宋_GB2312" w:hint="eastAsia"/>
          <w:b w:val="0"/>
          <w:color w:val="000000" w:themeColor="text1"/>
          <w:sz w:val="32"/>
        </w:rPr>
        <w:t>调研期间发生的</w:t>
      </w:r>
      <w:r>
        <w:rPr>
          <w:rStyle w:val="20"/>
          <w:rFonts w:ascii="仿宋_GB2312" w:eastAsia="仿宋_GB2312" w:hAnsi="仿宋_GB2312" w:cs="仿宋_GB2312" w:hint="eastAsia"/>
          <w:b w:val="0"/>
          <w:color w:val="C00000"/>
          <w:sz w:val="32"/>
        </w:rPr>
        <w:t>餐费</w:t>
      </w:r>
      <w:r>
        <w:rPr>
          <w:rStyle w:val="20"/>
          <w:rFonts w:ascii="仿宋_GB2312" w:eastAsia="仿宋_GB2312" w:hAnsi="仿宋_GB2312" w:cs="仿宋_GB2312" w:hint="eastAsia"/>
          <w:b w:val="0"/>
          <w:sz w:val="32"/>
        </w:rPr>
        <w:t>为例，</w:t>
      </w:r>
      <w:r>
        <w:rPr>
          <w:rStyle w:val="20"/>
          <w:rFonts w:ascii="仿宋_GB2312" w:eastAsia="仿宋_GB2312" w:hAnsi="仿宋_GB2312" w:cs="仿宋_GB2312" w:hint="eastAsia"/>
          <w:b w:val="0"/>
          <w:color w:val="000000" w:themeColor="text1"/>
          <w:sz w:val="32"/>
        </w:rPr>
        <w:t>【预算主体】</w:t>
      </w:r>
      <w:r>
        <w:rPr>
          <w:rStyle w:val="20"/>
          <w:rFonts w:ascii="仿宋_GB2312" w:eastAsia="仿宋_GB2312" w:hAnsi="仿宋_GB2312" w:cs="仿宋_GB2312" w:hint="eastAsia"/>
          <w:b w:val="0"/>
          <w:sz w:val="32"/>
        </w:rPr>
        <w:t>选择要报销的大创项目，</w:t>
      </w:r>
      <w:r>
        <w:rPr>
          <w:rStyle w:val="20"/>
          <w:rFonts w:ascii="仿宋_GB2312" w:eastAsia="仿宋_GB2312" w:hAnsi="仿宋_GB2312" w:cs="仿宋_GB2312" w:hint="eastAsia"/>
          <w:b w:val="0"/>
          <w:color w:val="000000" w:themeColor="text1"/>
          <w:sz w:val="32"/>
        </w:rPr>
        <w:t>【预算科目】</w:t>
      </w:r>
      <w:r>
        <w:rPr>
          <w:rStyle w:val="20"/>
          <w:rFonts w:ascii="仿宋_GB2312" w:eastAsia="仿宋_GB2312" w:hAnsi="仿宋_GB2312" w:cs="仿宋_GB2312" w:hint="eastAsia"/>
          <w:b w:val="0"/>
          <w:sz w:val="32"/>
        </w:rPr>
        <w:t>选择</w:t>
      </w:r>
      <w:r>
        <w:rPr>
          <w:rStyle w:val="20"/>
          <w:rFonts w:ascii="仿宋_GB2312" w:eastAsia="仿宋_GB2312" w:hAnsi="仿宋_GB2312" w:cs="仿宋_GB2312" w:hint="eastAsia"/>
          <w:b w:val="0"/>
          <w:color w:val="C00000"/>
          <w:sz w:val="32"/>
        </w:rPr>
        <w:t>【教科研费用】—【</w:t>
      </w:r>
      <w:r>
        <w:rPr>
          <w:rStyle w:val="20"/>
          <w:rFonts w:ascii="仿宋_GB2312" w:eastAsia="仿宋_GB2312" w:hAnsi="仿宋_GB2312" w:cs="仿宋_GB2312" w:hint="eastAsia"/>
          <w:b w:val="0"/>
          <w:color w:val="C00000"/>
          <w:sz w:val="32"/>
        </w:rPr>
        <w:t>校内</w:t>
      </w:r>
      <w:r>
        <w:rPr>
          <w:rStyle w:val="20"/>
          <w:rFonts w:ascii="仿宋_GB2312" w:eastAsia="仿宋_GB2312" w:hAnsi="仿宋_GB2312" w:cs="仿宋_GB2312" w:hint="eastAsia"/>
          <w:b w:val="0"/>
          <w:color w:val="C00000"/>
          <w:sz w:val="32"/>
        </w:rPr>
        <w:t>教科研】—【调研费】</w:t>
      </w:r>
      <w:r>
        <w:rPr>
          <w:rStyle w:val="20"/>
          <w:rFonts w:ascii="仿宋_GB2312" w:eastAsia="仿宋_GB2312" w:hAnsi="仿宋_GB2312" w:cs="仿宋_GB2312" w:hint="eastAsia"/>
          <w:b w:val="0"/>
          <w:sz w:val="32"/>
        </w:rPr>
        <w:t>。</w:t>
      </w:r>
    </w:p>
    <w:p w14:paraId="0B0A26F2" w14:textId="77777777" w:rsidR="007328D8" w:rsidRDefault="00A90776">
      <w:r>
        <w:rPr>
          <w:noProof/>
        </w:rPr>
        <w:drawing>
          <wp:inline distT="0" distB="0" distL="0" distR="0" wp14:anchorId="0B0A2722" wp14:editId="0B0A2723">
            <wp:extent cx="5274310" cy="2187575"/>
            <wp:effectExtent l="9525" t="9525" r="1206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2187575"/>
                    </a:xfrm>
                    <a:prstGeom prst="rect">
                      <a:avLst/>
                    </a:prstGeom>
                    <a:ln>
                      <a:solidFill>
                        <a:schemeClr val="tx1"/>
                      </a:solidFill>
                    </a:ln>
                  </pic:spPr>
                </pic:pic>
              </a:graphicData>
            </a:graphic>
          </wp:inline>
        </w:drawing>
      </w:r>
    </w:p>
    <w:p w14:paraId="0B0A26F3" w14:textId="77777777" w:rsidR="007328D8" w:rsidRDefault="00A90776">
      <w:pPr>
        <w:spacing w:line="560" w:lineRule="exact"/>
        <w:ind w:firstLineChars="200" w:firstLine="643"/>
        <w:rPr>
          <w:rFonts w:ascii="仿宋_GB2312" w:eastAsia="仿宋_GB2312" w:hAnsi="仿宋_GB2312" w:cs="仿宋_GB2312"/>
          <w:b/>
          <w:color w:val="C00000"/>
          <w:sz w:val="32"/>
          <w:szCs w:val="32"/>
        </w:rPr>
      </w:pPr>
      <w:r>
        <w:rPr>
          <w:rFonts w:ascii="仿宋_GB2312" w:eastAsia="仿宋_GB2312" w:hAnsi="仿宋_GB2312" w:cs="仿宋_GB2312" w:hint="eastAsia"/>
          <w:b/>
          <w:color w:val="C00000"/>
          <w:sz w:val="32"/>
          <w:szCs w:val="32"/>
        </w:rPr>
        <w:t>第四步：上传附件材料</w:t>
      </w:r>
    </w:p>
    <w:p w14:paraId="0B0A26F4"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发起审批流程之前，点击【附件管理】，将报销的所有附件材料扫描上传，上传文件支持</w:t>
      </w:r>
      <w:r>
        <w:rPr>
          <w:rFonts w:ascii="仿宋_GB2312" w:eastAsia="仿宋_GB2312" w:hAnsi="仿宋_GB2312" w:cs="仿宋_GB2312" w:hint="eastAsia"/>
          <w:color w:val="C00000"/>
          <w:sz w:val="32"/>
          <w:szCs w:val="32"/>
        </w:rPr>
        <w:t>PDF</w:t>
      </w:r>
      <w:r>
        <w:rPr>
          <w:rFonts w:ascii="仿宋_GB2312" w:eastAsia="仿宋_GB2312" w:hAnsi="仿宋_GB2312" w:cs="仿宋_GB2312" w:hint="eastAsia"/>
          <w:color w:val="C00000"/>
          <w:sz w:val="32"/>
          <w:szCs w:val="32"/>
        </w:rPr>
        <w:t>、</w:t>
      </w:r>
      <w:r>
        <w:rPr>
          <w:rFonts w:ascii="仿宋_GB2312" w:eastAsia="仿宋_GB2312" w:hAnsi="仿宋_GB2312" w:cs="仿宋_GB2312" w:hint="eastAsia"/>
          <w:color w:val="C00000"/>
          <w:sz w:val="32"/>
          <w:szCs w:val="32"/>
        </w:rPr>
        <w:t>JPG</w:t>
      </w:r>
      <w:r>
        <w:rPr>
          <w:rFonts w:ascii="仿宋_GB2312" w:eastAsia="仿宋_GB2312" w:hAnsi="仿宋_GB2312" w:cs="仿宋_GB2312" w:hint="eastAsia"/>
          <w:color w:val="C00000"/>
          <w:sz w:val="32"/>
          <w:szCs w:val="32"/>
        </w:rPr>
        <w:t>和</w:t>
      </w:r>
      <w:r>
        <w:rPr>
          <w:rFonts w:ascii="仿宋_GB2312" w:eastAsia="仿宋_GB2312" w:hAnsi="仿宋_GB2312" w:cs="仿宋_GB2312" w:hint="eastAsia"/>
          <w:color w:val="C00000"/>
          <w:sz w:val="32"/>
          <w:szCs w:val="32"/>
        </w:rPr>
        <w:t>PNG</w:t>
      </w:r>
      <w:r>
        <w:rPr>
          <w:rFonts w:ascii="仿宋_GB2312" w:eastAsia="仿宋_GB2312" w:hAnsi="仿宋_GB2312" w:cs="仿宋_GB2312" w:hint="eastAsia"/>
          <w:sz w:val="32"/>
          <w:szCs w:val="32"/>
        </w:rPr>
        <w:t>格式。其中：</w:t>
      </w:r>
    </w:p>
    <w:p w14:paraId="0B0A26F5"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【添加其他附件】：</w:t>
      </w:r>
      <w:r>
        <w:rPr>
          <w:rFonts w:ascii="仿宋_GB2312" w:eastAsia="仿宋_GB2312" w:hAnsi="仿宋_GB2312" w:cs="仿宋_GB2312" w:hint="eastAsia"/>
          <w:color w:val="C00000"/>
          <w:sz w:val="32"/>
          <w:szCs w:val="32"/>
        </w:rPr>
        <w:t>用于影像的存档。</w:t>
      </w:r>
      <w:r>
        <w:rPr>
          <w:rFonts w:ascii="仿宋_GB2312" w:eastAsia="仿宋_GB2312" w:hAnsi="仿宋_GB2312" w:cs="仿宋_GB2312" w:hint="eastAsia"/>
          <w:sz w:val="32"/>
          <w:szCs w:val="32"/>
        </w:rPr>
        <w:t>需要上传报销的</w:t>
      </w:r>
      <w:r>
        <w:rPr>
          <w:rFonts w:ascii="仿宋_GB2312" w:eastAsia="仿宋_GB2312" w:hAnsi="仿宋_GB2312" w:cs="仿宋_GB2312" w:hint="eastAsia"/>
          <w:color w:val="C00000"/>
          <w:sz w:val="32"/>
          <w:szCs w:val="32"/>
        </w:rPr>
        <w:t>所有附件材料（包括纸质发票）</w:t>
      </w:r>
      <w:r>
        <w:rPr>
          <w:rFonts w:ascii="仿宋_GB2312" w:eastAsia="仿宋_GB2312" w:hAnsi="仿宋_GB2312" w:cs="仿宋_GB2312" w:hint="eastAsia"/>
          <w:sz w:val="32"/>
          <w:szCs w:val="32"/>
        </w:rPr>
        <w:t>，支持合并为一个文件上传。</w:t>
      </w:r>
    </w:p>
    <w:p w14:paraId="0B0A26F6"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【添加发票】：</w:t>
      </w:r>
      <w:r>
        <w:rPr>
          <w:rFonts w:ascii="仿宋_GB2312" w:eastAsia="仿宋_GB2312" w:hAnsi="仿宋_GB2312" w:cs="仿宋_GB2312" w:hint="eastAsia"/>
          <w:color w:val="C00000"/>
          <w:sz w:val="32"/>
          <w:szCs w:val="32"/>
        </w:rPr>
        <w:t>用于查验电子发票是否已使用过。</w:t>
      </w:r>
      <w:r>
        <w:rPr>
          <w:rFonts w:ascii="仿宋_GB2312" w:eastAsia="仿宋_GB2312" w:hAnsi="仿宋_GB2312" w:cs="仿宋_GB2312" w:hint="eastAsia"/>
          <w:sz w:val="32"/>
          <w:szCs w:val="32"/>
        </w:rPr>
        <w:t>需要</w:t>
      </w:r>
      <w:r>
        <w:rPr>
          <w:rFonts w:ascii="仿宋_GB2312" w:eastAsia="仿宋_GB2312" w:hAnsi="仿宋_GB2312" w:cs="仿宋_GB2312" w:hint="eastAsia"/>
          <w:color w:val="C00000"/>
          <w:sz w:val="32"/>
          <w:szCs w:val="32"/>
        </w:rPr>
        <w:t>逐张</w:t>
      </w:r>
      <w:r>
        <w:rPr>
          <w:rFonts w:ascii="仿宋_GB2312" w:eastAsia="仿宋_GB2312" w:hAnsi="仿宋_GB2312" w:cs="仿宋_GB2312" w:hint="eastAsia"/>
          <w:sz w:val="32"/>
          <w:szCs w:val="32"/>
        </w:rPr>
        <w:t>上传报销的</w:t>
      </w:r>
      <w:r>
        <w:rPr>
          <w:rFonts w:ascii="仿宋_GB2312" w:eastAsia="仿宋_GB2312" w:hAnsi="仿宋_GB2312" w:cs="仿宋_GB2312" w:hint="eastAsia"/>
          <w:color w:val="C00000"/>
          <w:sz w:val="32"/>
          <w:szCs w:val="32"/>
        </w:rPr>
        <w:t>所有电子发票</w:t>
      </w:r>
      <w:r>
        <w:rPr>
          <w:rFonts w:ascii="仿宋_GB2312" w:eastAsia="仿宋_GB2312" w:hAnsi="仿宋_GB2312" w:cs="仿宋_GB2312" w:hint="eastAsia"/>
          <w:sz w:val="32"/>
          <w:szCs w:val="32"/>
        </w:rPr>
        <w:t>，系统才能进行查验。如电子</w:t>
      </w:r>
      <w:r>
        <w:rPr>
          <w:rFonts w:ascii="仿宋_GB2312" w:eastAsia="仿宋_GB2312" w:hAnsi="仿宋_GB2312" w:cs="仿宋_GB2312" w:hint="eastAsia"/>
          <w:sz w:val="32"/>
          <w:szCs w:val="32"/>
        </w:rPr>
        <w:lastRenderedPageBreak/>
        <w:t>发票已经报销，系统会弹出提示。如对发票查验结果存在疑问，请联系财务处。</w:t>
      </w:r>
    </w:p>
    <w:p w14:paraId="0B0A26F7" w14:textId="77777777" w:rsidR="007328D8" w:rsidRDefault="00A90776">
      <w:pPr>
        <w:jc w:val="center"/>
      </w:pPr>
      <w:r>
        <w:rPr>
          <w:noProof/>
        </w:rPr>
        <w:drawing>
          <wp:inline distT="0" distB="0" distL="0" distR="0" wp14:anchorId="0B0A2724" wp14:editId="0B0A2725">
            <wp:extent cx="5274310" cy="1019810"/>
            <wp:effectExtent l="9525" t="9525" r="12065" b="184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5274310" cy="1019810"/>
                    </a:xfrm>
                    <a:prstGeom prst="rect">
                      <a:avLst/>
                    </a:prstGeom>
                    <a:ln>
                      <a:solidFill>
                        <a:schemeClr val="tx1"/>
                      </a:solidFill>
                    </a:ln>
                  </pic:spPr>
                </pic:pic>
              </a:graphicData>
            </a:graphic>
          </wp:inline>
        </w:drawing>
      </w:r>
    </w:p>
    <w:p w14:paraId="0B0A26F8"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确认上传的附件材料齐全无误，开始走审批流程。</w:t>
      </w:r>
    </w:p>
    <w:p w14:paraId="0B0A26F9" w14:textId="77777777" w:rsidR="007328D8" w:rsidRDefault="00A90776">
      <w:pPr>
        <w:spacing w:line="560" w:lineRule="exact"/>
        <w:ind w:firstLineChars="200" w:firstLine="643"/>
        <w:rPr>
          <w:rFonts w:ascii="仿宋_GB2312" w:eastAsia="仿宋_GB2312" w:hAnsi="仿宋_GB2312" w:cs="仿宋_GB2312"/>
          <w:b/>
          <w:color w:val="C00000"/>
          <w:sz w:val="32"/>
          <w:szCs w:val="32"/>
        </w:rPr>
      </w:pPr>
      <w:r>
        <w:rPr>
          <w:rFonts w:ascii="仿宋_GB2312" w:eastAsia="仿宋_GB2312" w:hAnsi="仿宋_GB2312" w:cs="仿宋_GB2312" w:hint="eastAsia"/>
          <w:b/>
          <w:color w:val="C00000"/>
          <w:sz w:val="32"/>
          <w:szCs w:val="32"/>
        </w:rPr>
        <w:t>第五步：发起审批流程</w:t>
      </w:r>
    </w:p>
    <w:p w14:paraId="0B0A26FA" w14:textId="77777777" w:rsidR="007328D8" w:rsidRDefault="00A90776">
      <w:pPr>
        <w:spacing w:line="560" w:lineRule="exact"/>
        <w:ind w:firstLineChars="200" w:firstLine="640"/>
      </w:pPr>
      <w:r>
        <w:rPr>
          <w:rFonts w:ascii="仿宋_GB2312" w:eastAsia="仿宋_GB2312" w:hAnsi="仿宋_GB2312" w:cs="仿宋_GB2312" w:hint="eastAsia"/>
          <w:sz w:val="32"/>
          <w:szCs w:val="32"/>
        </w:rPr>
        <w:t>点击【发起审批】，经办人根据选择的预算主体、预算科目以及收款对象，选择对应的审批流程。</w:t>
      </w:r>
    </w:p>
    <w:p w14:paraId="0B0A26FB" w14:textId="77777777" w:rsidR="007328D8" w:rsidRDefault="00A90776">
      <w:pPr>
        <w:ind w:firstLineChars="200" w:firstLine="420"/>
        <w:jc w:val="center"/>
      </w:pPr>
      <w:r>
        <w:rPr>
          <w:noProof/>
        </w:rPr>
        <w:drawing>
          <wp:inline distT="0" distB="0" distL="0" distR="0" wp14:anchorId="0B0A2726" wp14:editId="0B0A2727">
            <wp:extent cx="5274310" cy="2179320"/>
            <wp:effectExtent l="9525" t="9525" r="12065" b="209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2179320"/>
                    </a:xfrm>
                    <a:prstGeom prst="rect">
                      <a:avLst/>
                    </a:prstGeom>
                    <a:ln>
                      <a:solidFill>
                        <a:schemeClr val="tx1"/>
                      </a:solidFill>
                    </a:ln>
                  </pic:spPr>
                </pic:pic>
              </a:graphicData>
            </a:graphic>
          </wp:inline>
        </w:drawing>
      </w:r>
    </w:p>
    <w:p w14:paraId="0B0A26FC"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选择完审批流程，系统自动跳转到单据审批界面，经办人填写审批说明，点击【发起审批】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最后选择报销的审批人，点击【提交下一步】推送流程。</w:t>
      </w:r>
    </w:p>
    <w:p w14:paraId="0B0A26FD" w14:textId="77777777" w:rsidR="007328D8" w:rsidRDefault="00A90776">
      <w:pPr>
        <w:spacing w:line="560" w:lineRule="exact"/>
        <w:ind w:firstLineChars="200" w:firstLine="640"/>
      </w:pPr>
      <w:r>
        <w:rPr>
          <w:rFonts w:ascii="仿宋_GB2312" w:eastAsia="仿宋_GB2312" w:hAnsi="仿宋_GB2312" w:cs="仿宋_GB2312" w:hint="eastAsia"/>
          <w:sz w:val="32"/>
          <w:szCs w:val="32"/>
        </w:rPr>
        <w:t>需要注意的是，当报销单状态为【暂存】时，单据可编辑修改，报销单状态为【审批中】或【审批通过】，单据则不能修改。</w:t>
      </w:r>
    </w:p>
    <w:p w14:paraId="0B0A26FE" w14:textId="77777777" w:rsidR="007328D8" w:rsidRDefault="00A90776">
      <w:pPr>
        <w:jc w:val="center"/>
      </w:pPr>
      <w:r>
        <w:rPr>
          <w:noProof/>
        </w:rPr>
        <w:lastRenderedPageBreak/>
        <w:drawing>
          <wp:inline distT="0" distB="0" distL="0" distR="0" wp14:anchorId="0B0A2728" wp14:editId="0B0A2729">
            <wp:extent cx="5274310" cy="1868805"/>
            <wp:effectExtent l="9525" t="9525" r="12065" b="266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274310" cy="1868805"/>
                    </a:xfrm>
                    <a:prstGeom prst="rect">
                      <a:avLst/>
                    </a:prstGeom>
                    <a:ln>
                      <a:solidFill>
                        <a:schemeClr val="tx1"/>
                      </a:solidFill>
                    </a:ln>
                  </pic:spPr>
                </pic:pic>
              </a:graphicData>
            </a:graphic>
          </wp:inline>
        </w:drawing>
      </w:r>
    </w:p>
    <w:p w14:paraId="0B0A26FF" w14:textId="77777777" w:rsidR="007328D8" w:rsidRDefault="00A90776">
      <w:pPr>
        <w:spacing w:line="560" w:lineRule="exact"/>
        <w:ind w:firstLineChars="200" w:firstLine="643"/>
        <w:rPr>
          <w:rFonts w:ascii="仿宋_GB2312" w:eastAsia="仿宋_GB2312" w:hAnsi="仿宋_GB2312" w:cs="仿宋_GB2312"/>
          <w:b/>
          <w:color w:val="C00000"/>
          <w:sz w:val="32"/>
          <w:szCs w:val="32"/>
        </w:rPr>
      </w:pPr>
      <w:r>
        <w:rPr>
          <w:rFonts w:ascii="仿宋_GB2312" w:eastAsia="仿宋_GB2312" w:hAnsi="仿宋_GB2312" w:cs="仿宋_GB2312" w:hint="eastAsia"/>
          <w:b/>
          <w:color w:val="C00000"/>
          <w:sz w:val="32"/>
          <w:szCs w:val="32"/>
        </w:rPr>
        <w:t>第六步：报销单审批打印</w:t>
      </w:r>
    </w:p>
    <w:p w14:paraId="0B0A2700"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审批流程全部完成之后，此时报销单的状态变更为</w:t>
      </w:r>
      <w:r>
        <w:rPr>
          <w:rFonts w:ascii="仿宋_GB2312" w:eastAsia="仿宋_GB2312" w:hAnsi="仿宋_GB2312" w:cs="仿宋_GB2312" w:hint="eastAsia"/>
          <w:color w:val="C00000"/>
          <w:sz w:val="32"/>
          <w:szCs w:val="32"/>
        </w:rPr>
        <w:t>【审批通过】</w:t>
      </w:r>
      <w:r>
        <w:rPr>
          <w:rFonts w:ascii="仿宋_GB2312" w:eastAsia="仿宋_GB2312" w:hAnsi="仿宋_GB2312" w:cs="仿宋_GB2312" w:hint="eastAsia"/>
          <w:sz w:val="32"/>
          <w:szCs w:val="32"/>
        </w:rPr>
        <w:t>，点击</w:t>
      </w:r>
      <w:r>
        <w:rPr>
          <w:rFonts w:ascii="仿宋_GB2312" w:eastAsia="仿宋_GB2312" w:hAnsi="仿宋_GB2312" w:cs="仿宋_GB2312" w:hint="eastAsia"/>
          <w:color w:val="C00000"/>
          <w:sz w:val="32"/>
          <w:szCs w:val="32"/>
        </w:rPr>
        <w:t>【报销单审批打印】</w:t>
      </w:r>
      <w:r>
        <w:rPr>
          <w:rFonts w:ascii="仿宋_GB2312" w:eastAsia="仿宋_GB2312" w:hAnsi="仿宋_GB2312" w:cs="仿宋_GB2312" w:hint="eastAsia"/>
          <w:sz w:val="32"/>
          <w:szCs w:val="32"/>
        </w:rPr>
        <w:t>，将</w:t>
      </w:r>
      <w:r>
        <w:rPr>
          <w:rFonts w:ascii="仿宋_GB2312" w:eastAsia="仿宋_GB2312" w:hAnsi="仿宋_GB2312" w:cs="仿宋_GB2312" w:hint="eastAsia"/>
          <w:color w:val="000000" w:themeColor="text1"/>
          <w:sz w:val="32"/>
          <w:szCs w:val="32"/>
        </w:rPr>
        <w:t>打印下来的</w:t>
      </w:r>
      <w:r>
        <w:rPr>
          <w:rFonts w:ascii="仿宋_GB2312" w:eastAsia="仿宋_GB2312" w:hAnsi="仿宋_GB2312" w:cs="仿宋_GB2312" w:hint="eastAsia"/>
          <w:color w:val="C00000"/>
          <w:sz w:val="32"/>
          <w:szCs w:val="32"/>
        </w:rPr>
        <w:t>审批单</w:t>
      </w:r>
      <w:r>
        <w:rPr>
          <w:rFonts w:ascii="仿宋_GB2312" w:eastAsia="仿宋_GB2312" w:hAnsi="仿宋_GB2312" w:cs="仿宋_GB2312" w:hint="eastAsia"/>
          <w:sz w:val="32"/>
          <w:szCs w:val="32"/>
        </w:rPr>
        <w:t>和</w:t>
      </w:r>
      <w:r>
        <w:rPr>
          <w:rFonts w:ascii="仿宋_GB2312" w:eastAsia="仿宋_GB2312" w:hAnsi="仿宋_GB2312" w:cs="仿宋_GB2312" w:hint="eastAsia"/>
          <w:color w:val="000000" w:themeColor="text1"/>
          <w:sz w:val="32"/>
          <w:szCs w:val="32"/>
        </w:rPr>
        <w:t>报销需要的</w:t>
      </w:r>
      <w:r>
        <w:rPr>
          <w:rFonts w:ascii="仿宋_GB2312" w:eastAsia="仿宋_GB2312" w:hAnsi="仿宋_GB2312" w:cs="仿宋_GB2312" w:hint="eastAsia"/>
          <w:color w:val="C00000"/>
          <w:sz w:val="32"/>
          <w:szCs w:val="32"/>
        </w:rPr>
        <w:t>所有纸质材料</w:t>
      </w:r>
      <w:r>
        <w:rPr>
          <w:rFonts w:ascii="仿宋_GB2312" w:eastAsia="仿宋_GB2312" w:hAnsi="仿宋_GB2312" w:cs="仿宋_GB2312" w:hint="eastAsia"/>
          <w:sz w:val="32"/>
          <w:szCs w:val="32"/>
        </w:rPr>
        <w:t>提交到财务处</w:t>
      </w:r>
      <w:r>
        <w:rPr>
          <w:rFonts w:ascii="仿宋_GB2312" w:eastAsia="仿宋_GB2312" w:hAnsi="仿宋_GB2312" w:cs="仿宋_GB2312" w:hint="eastAsia"/>
          <w:sz w:val="32"/>
          <w:szCs w:val="32"/>
        </w:rPr>
        <w:t>A1-321</w:t>
      </w:r>
      <w:r>
        <w:rPr>
          <w:rFonts w:ascii="仿宋_GB2312" w:eastAsia="仿宋_GB2312" w:hAnsi="仿宋_GB2312" w:cs="仿宋_GB2312" w:hint="eastAsia"/>
          <w:sz w:val="32"/>
          <w:szCs w:val="32"/>
        </w:rPr>
        <w:t>。</w:t>
      </w:r>
    </w:p>
    <w:p w14:paraId="0B0A2701" w14:textId="77777777" w:rsidR="007328D8" w:rsidRDefault="00A90776">
      <w:pPr>
        <w:ind w:firstLineChars="200" w:firstLine="420"/>
        <w:rPr>
          <w:rFonts w:ascii="微软雅黑" w:eastAsia="微软雅黑" w:hAnsi="微软雅黑"/>
          <w:sz w:val="24"/>
        </w:rPr>
      </w:pPr>
      <w:r>
        <w:rPr>
          <w:noProof/>
        </w:rPr>
        <w:drawing>
          <wp:inline distT="0" distB="0" distL="0" distR="0" wp14:anchorId="0B0A272A" wp14:editId="0B0A272B">
            <wp:extent cx="4870450" cy="863600"/>
            <wp:effectExtent l="0" t="0" r="635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4972371" cy="881809"/>
                    </a:xfrm>
                    <a:prstGeom prst="rect">
                      <a:avLst/>
                    </a:prstGeom>
                  </pic:spPr>
                </pic:pic>
              </a:graphicData>
            </a:graphic>
          </wp:inline>
        </w:drawing>
      </w:r>
    </w:p>
    <w:p w14:paraId="0B0A2702" w14:textId="77777777" w:rsidR="007328D8" w:rsidRDefault="00A90776">
      <w:pPr>
        <w:spacing w:line="560" w:lineRule="exact"/>
        <w:ind w:firstLineChars="200" w:firstLine="640"/>
        <w:rPr>
          <w:rFonts w:ascii="微软雅黑" w:eastAsia="微软雅黑" w:hAnsi="微软雅黑"/>
          <w:sz w:val="24"/>
        </w:rPr>
      </w:pPr>
      <w:r>
        <w:rPr>
          <w:rFonts w:ascii="仿宋_GB2312" w:eastAsia="仿宋_GB2312" w:hAnsi="仿宋_GB2312" w:cs="仿宋_GB2312" w:hint="eastAsia"/>
          <w:sz w:val="32"/>
          <w:szCs w:val="32"/>
        </w:rPr>
        <w:t>完成这一步，交单成功！</w:t>
      </w:r>
    </w:p>
    <w:p w14:paraId="0B0A2703" w14:textId="77777777" w:rsidR="007328D8" w:rsidRDefault="00A90776">
      <w:pPr>
        <w:ind w:firstLineChars="200" w:firstLine="640"/>
        <w:jc w:val="left"/>
        <w:rPr>
          <w:rFonts w:ascii="黑体" w:eastAsia="黑体" w:hAnsi="黑体" w:cs="黑体"/>
          <w:bCs/>
          <w:sz w:val="32"/>
          <w:szCs w:val="32"/>
        </w:rPr>
      </w:pPr>
      <w:r>
        <w:rPr>
          <w:rFonts w:ascii="黑体" w:eastAsia="黑体" w:hAnsi="黑体" w:cs="黑体" w:hint="eastAsia"/>
          <w:bCs/>
          <w:sz w:val="32"/>
          <w:szCs w:val="32"/>
        </w:rPr>
        <w:t>二、差旅费报销流程</w:t>
      </w:r>
    </w:p>
    <w:p w14:paraId="0B0A2704"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进入【费用报销】模块</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—【差旅费报销单】—</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点击【新增】。</w:t>
      </w:r>
    </w:p>
    <w:p w14:paraId="0B0A2705" w14:textId="77777777" w:rsidR="007328D8" w:rsidRDefault="00A90776">
      <w:pPr>
        <w:spacing w:line="560" w:lineRule="exact"/>
        <w:ind w:firstLineChars="200" w:firstLine="640"/>
      </w:pPr>
      <w:r>
        <w:rPr>
          <w:rFonts w:ascii="仿宋_GB2312" w:eastAsia="仿宋_GB2312" w:hAnsi="仿宋_GB2312" w:cs="仿宋_GB2312" w:hint="eastAsia"/>
          <w:sz w:val="32"/>
          <w:szCs w:val="32"/>
        </w:rPr>
        <w:t>差旅费的报销须在此完成，差旅费报销单制作步骤参照费用报销流程步骤。</w:t>
      </w:r>
    </w:p>
    <w:p w14:paraId="0B0A2706" w14:textId="77777777" w:rsidR="007328D8" w:rsidRDefault="00A90776">
      <w:pPr>
        <w:jc w:val="center"/>
      </w:pPr>
      <w:r>
        <w:rPr>
          <w:noProof/>
        </w:rPr>
        <w:drawing>
          <wp:inline distT="0" distB="0" distL="0" distR="0" wp14:anchorId="0B0A272C" wp14:editId="0B0A272D">
            <wp:extent cx="4382135" cy="2145030"/>
            <wp:effectExtent l="9525" t="9525" r="2794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rcRect b="20143"/>
                    <a:stretch>
                      <a:fillRect/>
                    </a:stretch>
                  </pic:blipFill>
                  <pic:spPr>
                    <a:xfrm>
                      <a:off x="0" y="0"/>
                      <a:ext cx="4394266" cy="215107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B0A2707" w14:textId="77777777" w:rsidR="007328D8" w:rsidRDefault="00A9077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这里要注意的是，在第三步填写差旅费报销单明细时，选择</w:t>
      </w:r>
      <w:proofErr w:type="gramStart"/>
      <w:r>
        <w:rPr>
          <w:rFonts w:ascii="仿宋_GB2312" w:eastAsia="仿宋_GB2312" w:hAnsi="仿宋_GB2312" w:cs="仿宋_GB2312" w:hint="eastAsia"/>
          <w:sz w:val="32"/>
          <w:szCs w:val="32"/>
        </w:rPr>
        <w:t>完预算</w:t>
      </w:r>
      <w:proofErr w:type="gramEnd"/>
      <w:r>
        <w:rPr>
          <w:rFonts w:ascii="仿宋_GB2312" w:eastAsia="仿宋_GB2312" w:hAnsi="仿宋_GB2312" w:cs="仿宋_GB2312" w:hint="eastAsia"/>
          <w:sz w:val="32"/>
          <w:szCs w:val="32"/>
        </w:rPr>
        <w:t>主体和预算科目之后，还需要填写</w:t>
      </w:r>
      <w:r>
        <w:rPr>
          <w:rFonts w:ascii="仿宋_GB2312" w:eastAsia="仿宋_GB2312" w:hAnsi="仿宋_GB2312" w:cs="仿宋_GB2312" w:hint="eastAsia"/>
          <w:color w:val="C00000"/>
          <w:sz w:val="32"/>
          <w:szCs w:val="32"/>
        </w:rPr>
        <w:t>差旅行程的发生时间、地点以及各项明细费用</w:t>
      </w:r>
      <w:r>
        <w:rPr>
          <w:rFonts w:ascii="仿宋_GB2312" w:eastAsia="仿宋_GB2312" w:hAnsi="仿宋_GB2312" w:cs="仿宋_GB2312" w:hint="eastAsia"/>
          <w:sz w:val="32"/>
          <w:szCs w:val="32"/>
        </w:rPr>
        <w:t>等具体内容，并确认是否超出差旅费报销标准。</w:t>
      </w:r>
    </w:p>
    <w:p w14:paraId="0B0A2708" w14:textId="77777777" w:rsidR="007328D8" w:rsidRDefault="00A90776">
      <w:pPr>
        <w:ind w:firstLineChars="200" w:firstLine="420"/>
        <w:jc w:val="center"/>
        <w:rPr>
          <w:rFonts w:ascii="微软雅黑" w:eastAsia="微软雅黑" w:hAnsi="微软雅黑"/>
          <w:sz w:val="24"/>
        </w:rPr>
      </w:pPr>
      <w:r>
        <w:rPr>
          <w:noProof/>
        </w:rPr>
        <w:drawing>
          <wp:inline distT="0" distB="0" distL="0" distR="0" wp14:anchorId="0B0A272E" wp14:editId="0B0A272F">
            <wp:extent cx="5001895" cy="916305"/>
            <wp:effectExtent l="9525" t="9525" r="17780" b="266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041508" cy="923811"/>
                    </a:xfrm>
                    <a:prstGeom prst="rect">
                      <a:avLst/>
                    </a:prstGeom>
                    <a:ln>
                      <a:solidFill>
                        <a:schemeClr val="tx1"/>
                      </a:solidFill>
                    </a:ln>
                  </pic:spPr>
                </pic:pic>
              </a:graphicData>
            </a:graphic>
          </wp:inline>
        </w:drawing>
      </w:r>
    </w:p>
    <w:p w14:paraId="0B0A2709" w14:textId="77777777" w:rsidR="007328D8" w:rsidRDefault="00A90776">
      <w:pPr>
        <w:spacing w:line="560" w:lineRule="exact"/>
        <w:ind w:firstLineChars="200" w:firstLine="640"/>
        <w:rPr>
          <w:rFonts w:ascii="微软雅黑" w:eastAsia="微软雅黑" w:hAnsi="微软雅黑"/>
          <w:sz w:val="24"/>
        </w:rPr>
      </w:pPr>
      <w:r>
        <w:rPr>
          <w:rFonts w:ascii="仿宋_GB2312" w:eastAsia="仿宋_GB2312" w:hAnsi="仿宋_GB2312" w:cs="仿宋_GB2312" w:hint="eastAsia"/>
          <w:sz w:val="32"/>
          <w:szCs w:val="32"/>
        </w:rPr>
        <w:t>其中：【长途交通费】为城市间交通费，【出差补助费】为伙食补助费，【其他费用】为除了交通、住宿、伙食以外的符合差旅费报销规定的费用（如人身意外伤害险等）。</w:t>
      </w:r>
    </w:p>
    <w:p w14:paraId="0B0A270A" w14:textId="77777777" w:rsidR="007328D8" w:rsidRDefault="00A90776">
      <w:pPr>
        <w:spacing w:line="560" w:lineRule="exact"/>
        <w:ind w:firstLineChars="200" w:firstLine="640"/>
      </w:pPr>
      <w:r>
        <w:rPr>
          <w:rFonts w:ascii="仿宋_GB2312" w:eastAsia="仿宋_GB2312" w:hAnsi="仿宋_GB2312" w:cs="仿宋_GB2312" w:hint="eastAsia"/>
          <w:sz w:val="32"/>
          <w:szCs w:val="32"/>
        </w:rPr>
        <w:t>上传完差旅费报销的附件材料，点击【发起审批】，经办人根据选择的预算主体、预算科目以及收款对象，选择对应的审批流</w:t>
      </w:r>
      <w:r>
        <w:rPr>
          <w:rFonts w:ascii="仿宋_GB2312" w:eastAsia="仿宋_GB2312" w:hAnsi="仿宋_GB2312" w:cs="仿宋_GB2312" w:hint="eastAsia"/>
          <w:sz w:val="32"/>
          <w:szCs w:val="32"/>
        </w:rPr>
        <w:t>程。</w:t>
      </w:r>
    </w:p>
    <w:p w14:paraId="0B0A270B" w14:textId="77777777" w:rsidR="007328D8" w:rsidRDefault="00A90776">
      <w:r>
        <w:rPr>
          <w:noProof/>
        </w:rPr>
        <w:drawing>
          <wp:inline distT="0" distB="0" distL="0" distR="0" wp14:anchorId="0B0A2730" wp14:editId="0B0A2731">
            <wp:extent cx="5158105" cy="2792730"/>
            <wp:effectExtent l="9525" t="9525" r="13970" b="171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169188" cy="2798680"/>
                    </a:xfrm>
                    <a:prstGeom prst="rect">
                      <a:avLst/>
                    </a:prstGeom>
                    <a:ln>
                      <a:solidFill>
                        <a:schemeClr val="tx1"/>
                      </a:solidFill>
                    </a:ln>
                  </pic:spPr>
                </pic:pic>
              </a:graphicData>
            </a:graphic>
          </wp:inline>
        </w:drawing>
      </w:r>
    </w:p>
    <w:p w14:paraId="0B0A270C" w14:textId="77777777" w:rsidR="007328D8" w:rsidRDefault="00A90776">
      <w:pPr>
        <w:widowControl/>
        <w:ind w:firstLineChars="200" w:firstLine="640"/>
        <w:jc w:val="left"/>
        <w:rPr>
          <w:rFonts w:ascii="黑体" w:eastAsia="黑体" w:hAnsi="黑体" w:cs="黑体"/>
          <w:bCs/>
          <w:sz w:val="32"/>
          <w:szCs w:val="32"/>
        </w:rPr>
      </w:pPr>
      <w:r>
        <w:rPr>
          <w:rFonts w:ascii="黑体" w:eastAsia="黑体" w:hAnsi="黑体" w:cs="黑体" w:hint="eastAsia"/>
          <w:bCs/>
          <w:sz w:val="32"/>
          <w:szCs w:val="32"/>
        </w:rPr>
        <w:t>三、劳务费发放流程</w:t>
      </w:r>
    </w:p>
    <w:p w14:paraId="0B0A270D" w14:textId="77777777" w:rsidR="007328D8" w:rsidRDefault="00A90776">
      <w:pPr>
        <w:spacing w:line="560" w:lineRule="exact"/>
        <w:ind w:firstLineChars="200" w:firstLine="640"/>
        <w:rPr>
          <w:rFonts w:ascii="仿宋_GB2312" w:eastAsia="仿宋_GB2312" w:hAnsi="仿宋_GB2312" w:cs="仿宋_GB2312"/>
          <w:bCs/>
          <w:sz w:val="32"/>
          <w:szCs w:val="32"/>
          <w:lang w:bidi="ar"/>
        </w:rPr>
      </w:pPr>
      <w:r>
        <w:rPr>
          <w:rFonts w:ascii="仿宋_GB2312" w:eastAsia="仿宋_GB2312" w:hAnsi="仿宋_GB2312" w:cs="仿宋_GB2312" w:hint="eastAsia"/>
          <w:sz w:val="32"/>
          <w:szCs w:val="32"/>
        </w:rPr>
        <w:t>劳务</w:t>
      </w:r>
      <w:proofErr w:type="gramStart"/>
      <w:r>
        <w:rPr>
          <w:rFonts w:ascii="仿宋_GB2312" w:eastAsia="仿宋_GB2312" w:hAnsi="仿宋_GB2312" w:cs="仿宋_GB2312" w:hint="eastAsia"/>
          <w:sz w:val="32"/>
          <w:szCs w:val="32"/>
        </w:rPr>
        <w:t>单需要</w:t>
      </w:r>
      <w:proofErr w:type="gramEnd"/>
      <w:r>
        <w:rPr>
          <w:rFonts w:ascii="仿宋_GB2312" w:eastAsia="仿宋_GB2312" w:hAnsi="仿宋_GB2312" w:cs="仿宋_GB2312" w:hint="eastAsia"/>
          <w:sz w:val="32"/>
          <w:szCs w:val="32"/>
        </w:rPr>
        <w:t>在友</w:t>
      </w:r>
      <w:proofErr w:type="gramStart"/>
      <w:r>
        <w:rPr>
          <w:rFonts w:ascii="仿宋_GB2312" w:eastAsia="仿宋_GB2312" w:hAnsi="仿宋_GB2312" w:cs="仿宋_GB2312" w:hint="eastAsia"/>
          <w:sz w:val="32"/>
          <w:szCs w:val="32"/>
        </w:rPr>
        <w:t>财系统</w:t>
      </w:r>
      <w:proofErr w:type="gramEnd"/>
      <w:r>
        <w:rPr>
          <w:rFonts w:ascii="仿宋_GB2312" w:eastAsia="仿宋_GB2312" w:hAnsi="仿宋_GB2312" w:cs="仿宋_GB2312" w:hint="eastAsia"/>
          <w:sz w:val="32"/>
          <w:szCs w:val="32"/>
        </w:rPr>
        <w:t>制作，再通</w:t>
      </w:r>
      <w:proofErr w:type="gramStart"/>
      <w:r>
        <w:rPr>
          <w:rFonts w:ascii="仿宋_GB2312" w:eastAsia="仿宋_GB2312" w:hAnsi="仿宋_GB2312" w:cs="仿宋_GB2312" w:hint="eastAsia"/>
          <w:sz w:val="32"/>
          <w:szCs w:val="32"/>
        </w:rPr>
        <w:t>过友财系统</w:t>
      </w:r>
      <w:proofErr w:type="gramEnd"/>
      <w:r>
        <w:rPr>
          <w:rFonts w:ascii="仿宋_GB2312" w:eastAsia="仿宋_GB2312" w:hAnsi="仿宋_GB2312" w:cs="仿宋_GB2312" w:hint="eastAsia"/>
          <w:sz w:val="32"/>
          <w:szCs w:val="32"/>
        </w:rPr>
        <w:t>推送到</w:t>
      </w:r>
      <w:r>
        <w:rPr>
          <w:rFonts w:ascii="仿宋_GB2312" w:eastAsia="仿宋_GB2312" w:hAnsi="仿宋_GB2312" w:cs="仿宋_GB2312" w:hint="eastAsia"/>
          <w:sz w:val="32"/>
          <w:szCs w:val="32"/>
        </w:rPr>
        <w:t>BPM</w:t>
      </w:r>
      <w:r>
        <w:rPr>
          <w:rFonts w:ascii="仿宋_GB2312" w:eastAsia="仿宋_GB2312" w:hAnsi="仿宋_GB2312" w:cs="仿宋_GB2312" w:hint="eastAsia"/>
          <w:sz w:val="32"/>
          <w:szCs w:val="32"/>
        </w:rPr>
        <w:t>系统。目前劳务单的权限只开放给各单位财务对接人，</w:t>
      </w:r>
      <w:r>
        <w:rPr>
          <w:rFonts w:ascii="仿宋_GB2312" w:eastAsia="仿宋_GB2312" w:hAnsi="仿宋_GB2312" w:cs="仿宋_GB2312" w:hint="eastAsia"/>
          <w:sz w:val="32"/>
          <w:szCs w:val="32"/>
        </w:rPr>
        <w:lastRenderedPageBreak/>
        <w:t>如报销大</w:t>
      </w:r>
      <w:proofErr w:type="gramStart"/>
      <w:r>
        <w:rPr>
          <w:rFonts w:ascii="仿宋_GB2312" w:eastAsia="仿宋_GB2312" w:hAnsi="仿宋_GB2312" w:cs="仿宋_GB2312" w:hint="eastAsia"/>
          <w:sz w:val="32"/>
          <w:szCs w:val="32"/>
        </w:rPr>
        <w:t>创项目</w:t>
      </w:r>
      <w:proofErr w:type="gramEnd"/>
      <w:r>
        <w:rPr>
          <w:rFonts w:ascii="仿宋_GB2312" w:eastAsia="仿宋_GB2312" w:hAnsi="仿宋_GB2312" w:cs="仿宋_GB2312" w:hint="eastAsia"/>
          <w:sz w:val="32"/>
          <w:szCs w:val="32"/>
        </w:rPr>
        <w:t>时涉及到劳务费的发放，请联系所属单位的财务对接人。完成劳务单的制作后，请将纸质版的印领表和发放明细表提交到财务处。</w:t>
      </w:r>
    </w:p>
    <w:sectPr w:rsidR="007328D8">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2737" w14:textId="77777777" w:rsidR="00A90776" w:rsidRDefault="00A90776">
      <w:r>
        <w:separator/>
      </w:r>
    </w:p>
  </w:endnote>
  <w:endnote w:type="continuationSeparator" w:id="0">
    <w:p w14:paraId="0B0A2739" w14:textId="77777777" w:rsidR="00A90776" w:rsidRDefault="00A9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2732" w14:textId="77777777" w:rsidR="007328D8" w:rsidRDefault="00A90776">
    <w:pPr>
      <w:pStyle w:val="a3"/>
    </w:pPr>
    <w:r>
      <w:rPr>
        <w:noProof/>
      </w:rPr>
      <mc:AlternateContent>
        <mc:Choice Requires="wps">
          <w:drawing>
            <wp:anchor distT="0" distB="0" distL="114300" distR="114300" simplePos="0" relativeHeight="251659264" behindDoc="0" locked="0" layoutInCell="1" allowOverlap="1" wp14:anchorId="0B0A2733" wp14:editId="0B0A2734">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A2735" w14:textId="77777777" w:rsidR="007328D8" w:rsidRDefault="00A90776">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0A2733" id="_x0000_t202" coordsize="21600,21600" o:spt="202" path="m,l,21600r21600,l21600,xe">
              <v:stroke joinstyle="miter"/>
              <v:path gradientshapeok="t" o:connecttype="rect"/>
            </v:shapetype>
            <v:shape id="文本框 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B0A2735" w14:textId="77777777" w:rsidR="007328D8" w:rsidRDefault="00A90776">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A2733" w14:textId="77777777" w:rsidR="00A90776" w:rsidRDefault="00A90776">
      <w:r>
        <w:separator/>
      </w:r>
    </w:p>
  </w:footnote>
  <w:footnote w:type="continuationSeparator" w:id="0">
    <w:p w14:paraId="0B0A2735" w14:textId="77777777" w:rsidR="00A90776" w:rsidRDefault="00A907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QyMWU1ZTNiMDg0Nzc2M2NmYzY0MWQ3YmE4MzQyMmMifQ=="/>
    <w:docVar w:name="KSO_WPS_MARK_KEY" w:val="fd91c658-9732-45b1-a6a7-5084825ba4ef"/>
  </w:docVars>
  <w:rsids>
    <w:rsidRoot w:val="71E9337D"/>
    <w:rsid w:val="00304BE8"/>
    <w:rsid w:val="004006D6"/>
    <w:rsid w:val="0060197C"/>
    <w:rsid w:val="006233A9"/>
    <w:rsid w:val="007328D8"/>
    <w:rsid w:val="00754CF5"/>
    <w:rsid w:val="00822388"/>
    <w:rsid w:val="008B3006"/>
    <w:rsid w:val="00A27B10"/>
    <w:rsid w:val="00A90776"/>
    <w:rsid w:val="00AB0365"/>
    <w:rsid w:val="00AB1E8A"/>
    <w:rsid w:val="00AD10E6"/>
    <w:rsid w:val="00AD558A"/>
    <w:rsid w:val="00B21B89"/>
    <w:rsid w:val="00DF410F"/>
    <w:rsid w:val="00E80370"/>
    <w:rsid w:val="00EB5BCA"/>
    <w:rsid w:val="00F50CDF"/>
    <w:rsid w:val="00FC3E1B"/>
    <w:rsid w:val="012127C4"/>
    <w:rsid w:val="01282E62"/>
    <w:rsid w:val="0136557F"/>
    <w:rsid w:val="017B11E4"/>
    <w:rsid w:val="018B4501"/>
    <w:rsid w:val="018E7169"/>
    <w:rsid w:val="018F6A3E"/>
    <w:rsid w:val="01A249C3"/>
    <w:rsid w:val="01A544B3"/>
    <w:rsid w:val="01AC75F0"/>
    <w:rsid w:val="01D46B46"/>
    <w:rsid w:val="01DD3C4D"/>
    <w:rsid w:val="01E50D53"/>
    <w:rsid w:val="0213141D"/>
    <w:rsid w:val="0227311A"/>
    <w:rsid w:val="027D2D3A"/>
    <w:rsid w:val="028916DF"/>
    <w:rsid w:val="02A36C44"/>
    <w:rsid w:val="02C60B85"/>
    <w:rsid w:val="02DC3F04"/>
    <w:rsid w:val="031B2C7F"/>
    <w:rsid w:val="032F672A"/>
    <w:rsid w:val="03577A2F"/>
    <w:rsid w:val="036A1510"/>
    <w:rsid w:val="03A34C2C"/>
    <w:rsid w:val="03B409DD"/>
    <w:rsid w:val="03B94246"/>
    <w:rsid w:val="03BE3C04"/>
    <w:rsid w:val="03C926DB"/>
    <w:rsid w:val="03CA6453"/>
    <w:rsid w:val="03D90444"/>
    <w:rsid w:val="03DB240E"/>
    <w:rsid w:val="03EA43FF"/>
    <w:rsid w:val="04021749"/>
    <w:rsid w:val="040C0819"/>
    <w:rsid w:val="04294F27"/>
    <w:rsid w:val="04382899"/>
    <w:rsid w:val="043A7135"/>
    <w:rsid w:val="0475016D"/>
    <w:rsid w:val="04820ADC"/>
    <w:rsid w:val="04D40C1E"/>
    <w:rsid w:val="04DC3171"/>
    <w:rsid w:val="04E86B91"/>
    <w:rsid w:val="04E918D9"/>
    <w:rsid w:val="04F6009A"/>
    <w:rsid w:val="051554AC"/>
    <w:rsid w:val="052A53FB"/>
    <w:rsid w:val="05852631"/>
    <w:rsid w:val="05CB200E"/>
    <w:rsid w:val="05DD7F76"/>
    <w:rsid w:val="064A73D7"/>
    <w:rsid w:val="06581AF4"/>
    <w:rsid w:val="066C37F1"/>
    <w:rsid w:val="06803F7B"/>
    <w:rsid w:val="06A10AA7"/>
    <w:rsid w:val="06A411DD"/>
    <w:rsid w:val="06AB256C"/>
    <w:rsid w:val="071719AF"/>
    <w:rsid w:val="072866D5"/>
    <w:rsid w:val="073A569E"/>
    <w:rsid w:val="07990616"/>
    <w:rsid w:val="079B25E0"/>
    <w:rsid w:val="079E79DA"/>
    <w:rsid w:val="07AB0349"/>
    <w:rsid w:val="07EA2C20"/>
    <w:rsid w:val="07F41CF0"/>
    <w:rsid w:val="07F67816"/>
    <w:rsid w:val="081163FE"/>
    <w:rsid w:val="08167EB9"/>
    <w:rsid w:val="084A5DB4"/>
    <w:rsid w:val="086C7996"/>
    <w:rsid w:val="087921F6"/>
    <w:rsid w:val="08874912"/>
    <w:rsid w:val="088C125B"/>
    <w:rsid w:val="089C7444"/>
    <w:rsid w:val="08BD20E2"/>
    <w:rsid w:val="08BD6586"/>
    <w:rsid w:val="08D22CB2"/>
    <w:rsid w:val="08D93A26"/>
    <w:rsid w:val="08E9737B"/>
    <w:rsid w:val="09084B3F"/>
    <w:rsid w:val="096864F2"/>
    <w:rsid w:val="09880D71"/>
    <w:rsid w:val="09945539"/>
    <w:rsid w:val="09A6701A"/>
    <w:rsid w:val="09BC4A90"/>
    <w:rsid w:val="0A374116"/>
    <w:rsid w:val="0A40283E"/>
    <w:rsid w:val="0A516F86"/>
    <w:rsid w:val="0A5E16A3"/>
    <w:rsid w:val="0A6A44EC"/>
    <w:rsid w:val="0A7601E5"/>
    <w:rsid w:val="0A801619"/>
    <w:rsid w:val="0A9B46A5"/>
    <w:rsid w:val="0AB37C41"/>
    <w:rsid w:val="0AD11E75"/>
    <w:rsid w:val="0AE778EA"/>
    <w:rsid w:val="0B2E376B"/>
    <w:rsid w:val="0B3E28E6"/>
    <w:rsid w:val="0B434A0B"/>
    <w:rsid w:val="0B6947A3"/>
    <w:rsid w:val="0B754EF6"/>
    <w:rsid w:val="0BF00A21"/>
    <w:rsid w:val="0BF422BF"/>
    <w:rsid w:val="0BF978D5"/>
    <w:rsid w:val="0C5E598A"/>
    <w:rsid w:val="0CBB102F"/>
    <w:rsid w:val="0CEC2F96"/>
    <w:rsid w:val="0D0B69FE"/>
    <w:rsid w:val="0D602E3E"/>
    <w:rsid w:val="0D791B45"/>
    <w:rsid w:val="0D8853B5"/>
    <w:rsid w:val="0D9378B6"/>
    <w:rsid w:val="0DAE46EF"/>
    <w:rsid w:val="0DD71E98"/>
    <w:rsid w:val="0DE819AF"/>
    <w:rsid w:val="0E172E1A"/>
    <w:rsid w:val="0E715E49"/>
    <w:rsid w:val="0E941B37"/>
    <w:rsid w:val="0E96765D"/>
    <w:rsid w:val="0E9953A0"/>
    <w:rsid w:val="0E9E29B6"/>
    <w:rsid w:val="0EDB7766"/>
    <w:rsid w:val="0EFB1BB6"/>
    <w:rsid w:val="0F44355D"/>
    <w:rsid w:val="0F4672D5"/>
    <w:rsid w:val="0F583FCC"/>
    <w:rsid w:val="0F8751F8"/>
    <w:rsid w:val="0FCC2FF1"/>
    <w:rsid w:val="0FF07241"/>
    <w:rsid w:val="0FF30ADF"/>
    <w:rsid w:val="100920B1"/>
    <w:rsid w:val="102E0898"/>
    <w:rsid w:val="10392996"/>
    <w:rsid w:val="105E23FD"/>
    <w:rsid w:val="10665154"/>
    <w:rsid w:val="10B62239"/>
    <w:rsid w:val="10E30B54"/>
    <w:rsid w:val="112A22DF"/>
    <w:rsid w:val="11CE2534"/>
    <w:rsid w:val="11E76422"/>
    <w:rsid w:val="11EB5F12"/>
    <w:rsid w:val="121511E1"/>
    <w:rsid w:val="122B630F"/>
    <w:rsid w:val="12307DC9"/>
    <w:rsid w:val="12343BA6"/>
    <w:rsid w:val="126B0E01"/>
    <w:rsid w:val="12B427A8"/>
    <w:rsid w:val="12BE53D5"/>
    <w:rsid w:val="12CA1FCB"/>
    <w:rsid w:val="12CA3D79"/>
    <w:rsid w:val="134A6C68"/>
    <w:rsid w:val="13750189"/>
    <w:rsid w:val="13976F46"/>
    <w:rsid w:val="13B30CB1"/>
    <w:rsid w:val="13F13588"/>
    <w:rsid w:val="140E413A"/>
    <w:rsid w:val="141B23B3"/>
    <w:rsid w:val="144C328F"/>
    <w:rsid w:val="14630218"/>
    <w:rsid w:val="146B05D0"/>
    <w:rsid w:val="148753EA"/>
    <w:rsid w:val="148E0DD7"/>
    <w:rsid w:val="14915A96"/>
    <w:rsid w:val="14A27D77"/>
    <w:rsid w:val="14D0319D"/>
    <w:rsid w:val="14D56A06"/>
    <w:rsid w:val="14E1184E"/>
    <w:rsid w:val="156F29B6"/>
    <w:rsid w:val="15802E15"/>
    <w:rsid w:val="15915022"/>
    <w:rsid w:val="159266A5"/>
    <w:rsid w:val="15A00DC2"/>
    <w:rsid w:val="15C54CCC"/>
    <w:rsid w:val="15DD2016"/>
    <w:rsid w:val="15F15AC1"/>
    <w:rsid w:val="160219ED"/>
    <w:rsid w:val="162C08A7"/>
    <w:rsid w:val="16481B85"/>
    <w:rsid w:val="16534086"/>
    <w:rsid w:val="16A30ACD"/>
    <w:rsid w:val="16A44AC9"/>
    <w:rsid w:val="16C1003B"/>
    <w:rsid w:val="16ED0036"/>
    <w:rsid w:val="171750B3"/>
    <w:rsid w:val="17614581"/>
    <w:rsid w:val="17702E85"/>
    <w:rsid w:val="17B44FF8"/>
    <w:rsid w:val="17DA4A5F"/>
    <w:rsid w:val="180E295A"/>
    <w:rsid w:val="181066D2"/>
    <w:rsid w:val="18351C95"/>
    <w:rsid w:val="18622CA6"/>
    <w:rsid w:val="187379FD"/>
    <w:rsid w:val="18BA03EC"/>
    <w:rsid w:val="18E65685"/>
    <w:rsid w:val="18EF5694"/>
    <w:rsid w:val="194157B2"/>
    <w:rsid w:val="194F4FD8"/>
    <w:rsid w:val="19556F73"/>
    <w:rsid w:val="19626CBB"/>
    <w:rsid w:val="196F11D7"/>
    <w:rsid w:val="19762565"/>
    <w:rsid w:val="19785BA3"/>
    <w:rsid w:val="19834C82"/>
    <w:rsid w:val="19B27315"/>
    <w:rsid w:val="19BE215E"/>
    <w:rsid w:val="19D76D7C"/>
    <w:rsid w:val="19E35721"/>
    <w:rsid w:val="19F93196"/>
    <w:rsid w:val="1A093BC2"/>
    <w:rsid w:val="1A2E4BEE"/>
    <w:rsid w:val="1A3A331E"/>
    <w:rsid w:val="1A4C32C6"/>
    <w:rsid w:val="1A642CE7"/>
    <w:rsid w:val="1A6920CA"/>
    <w:rsid w:val="1A7B1DFD"/>
    <w:rsid w:val="1A89451A"/>
    <w:rsid w:val="1A8F0467"/>
    <w:rsid w:val="1AA11864"/>
    <w:rsid w:val="1AA9696A"/>
    <w:rsid w:val="1AAE3F81"/>
    <w:rsid w:val="1AB86BAD"/>
    <w:rsid w:val="1AF35E37"/>
    <w:rsid w:val="1B065B6B"/>
    <w:rsid w:val="1B0F3B71"/>
    <w:rsid w:val="1B157B5C"/>
    <w:rsid w:val="1B50027E"/>
    <w:rsid w:val="1B684130"/>
    <w:rsid w:val="1B9238A2"/>
    <w:rsid w:val="1B9969DF"/>
    <w:rsid w:val="1BA15893"/>
    <w:rsid w:val="1BAD4238"/>
    <w:rsid w:val="1BAF7FB0"/>
    <w:rsid w:val="1BDD2D6F"/>
    <w:rsid w:val="1BDF2874"/>
    <w:rsid w:val="1BEA2D97"/>
    <w:rsid w:val="1BFE6842"/>
    <w:rsid w:val="1C3E1334"/>
    <w:rsid w:val="1C9553F8"/>
    <w:rsid w:val="1CB1727F"/>
    <w:rsid w:val="1CD04682"/>
    <w:rsid w:val="1CD06430"/>
    <w:rsid w:val="1D305121"/>
    <w:rsid w:val="1D33076D"/>
    <w:rsid w:val="1D4102CF"/>
    <w:rsid w:val="1D5C5F16"/>
    <w:rsid w:val="1D6628F1"/>
    <w:rsid w:val="1D85546D"/>
    <w:rsid w:val="1DBC4C07"/>
    <w:rsid w:val="1DC67833"/>
    <w:rsid w:val="1DFC3255"/>
    <w:rsid w:val="1DFD5BE9"/>
    <w:rsid w:val="1E1862E1"/>
    <w:rsid w:val="1E1E141D"/>
    <w:rsid w:val="1E262080"/>
    <w:rsid w:val="1E3B3D7D"/>
    <w:rsid w:val="1E682698"/>
    <w:rsid w:val="1E71779F"/>
    <w:rsid w:val="1EA41923"/>
    <w:rsid w:val="1EBF050A"/>
    <w:rsid w:val="1EE95587"/>
    <w:rsid w:val="1EF5217E"/>
    <w:rsid w:val="1EFD1033"/>
    <w:rsid w:val="1F29007A"/>
    <w:rsid w:val="1F525966"/>
    <w:rsid w:val="1F666BD8"/>
    <w:rsid w:val="1F7F7C9A"/>
    <w:rsid w:val="1F947BE9"/>
    <w:rsid w:val="1FA140B4"/>
    <w:rsid w:val="1FBF278C"/>
    <w:rsid w:val="1FC85AE5"/>
    <w:rsid w:val="1FE55307"/>
    <w:rsid w:val="1FF95C9E"/>
    <w:rsid w:val="202A5E57"/>
    <w:rsid w:val="20474C5B"/>
    <w:rsid w:val="20531852"/>
    <w:rsid w:val="20564E9E"/>
    <w:rsid w:val="207B66B3"/>
    <w:rsid w:val="20A35C0A"/>
    <w:rsid w:val="20AE6A88"/>
    <w:rsid w:val="20B637D1"/>
    <w:rsid w:val="20BD6CCC"/>
    <w:rsid w:val="20C462AC"/>
    <w:rsid w:val="20CC33B3"/>
    <w:rsid w:val="20E701EC"/>
    <w:rsid w:val="21423675"/>
    <w:rsid w:val="21470C8B"/>
    <w:rsid w:val="214F7359"/>
    <w:rsid w:val="215A09BE"/>
    <w:rsid w:val="217E28FF"/>
    <w:rsid w:val="219C2D85"/>
    <w:rsid w:val="21B26104"/>
    <w:rsid w:val="22187E60"/>
    <w:rsid w:val="22D95913"/>
    <w:rsid w:val="22DD5403"/>
    <w:rsid w:val="22E26CB2"/>
    <w:rsid w:val="230C3F3A"/>
    <w:rsid w:val="23241284"/>
    <w:rsid w:val="233F60BE"/>
    <w:rsid w:val="23515DF1"/>
    <w:rsid w:val="236235AB"/>
    <w:rsid w:val="237A5348"/>
    <w:rsid w:val="238E494F"/>
    <w:rsid w:val="23C10881"/>
    <w:rsid w:val="23C463ED"/>
    <w:rsid w:val="241237D2"/>
    <w:rsid w:val="24132E4A"/>
    <w:rsid w:val="241713BA"/>
    <w:rsid w:val="24280900"/>
    <w:rsid w:val="243A6885"/>
    <w:rsid w:val="244433A1"/>
    <w:rsid w:val="24AF1021"/>
    <w:rsid w:val="24BB239F"/>
    <w:rsid w:val="24CA5E5B"/>
    <w:rsid w:val="25031C68"/>
    <w:rsid w:val="252C2672"/>
    <w:rsid w:val="254A36A3"/>
    <w:rsid w:val="25A91F14"/>
    <w:rsid w:val="25AF4EDF"/>
    <w:rsid w:val="25C805EC"/>
    <w:rsid w:val="25CB1E8B"/>
    <w:rsid w:val="264A7253"/>
    <w:rsid w:val="264D464E"/>
    <w:rsid w:val="26795443"/>
    <w:rsid w:val="26A76DE7"/>
    <w:rsid w:val="26CF1507"/>
    <w:rsid w:val="26D46B1D"/>
    <w:rsid w:val="26EB3E67"/>
    <w:rsid w:val="26FB22FC"/>
    <w:rsid w:val="270513CC"/>
    <w:rsid w:val="270F3FF9"/>
    <w:rsid w:val="27391076"/>
    <w:rsid w:val="273B4DEE"/>
    <w:rsid w:val="276A122F"/>
    <w:rsid w:val="277A5916"/>
    <w:rsid w:val="277D71B5"/>
    <w:rsid w:val="27DF1C1D"/>
    <w:rsid w:val="27F82CDF"/>
    <w:rsid w:val="280E42B1"/>
    <w:rsid w:val="28341F69"/>
    <w:rsid w:val="28551D41"/>
    <w:rsid w:val="28553C8E"/>
    <w:rsid w:val="287E1436"/>
    <w:rsid w:val="2895052E"/>
    <w:rsid w:val="28A10C81"/>
    <w:rsid w:val="28AF7842"/>
    <w:rsid w:val="29345FFE"/>
    <w:rsid w:val="29514455"/>
    <w:rsid w:val="295B3526"/>
    <w:rsid w:val="29826D04"/>
    <w:rsid w:val="2984482A"/>
    <w:rsid w:val="29B906C4"/>
    <w:rsid w:val="29C966E1"/>
    <w:rsid w:val="2A1A0CEB"/>
    <w:rsid w:val="2A2D4EC2"/>
    <w:rsid w:val="2AA66A22"/>
    <w:rsid w:val="2AA9206F"/>
    <w:rsid w:val="2ADE61BC"/>
    <w:rsid w:val="2AE8703B"/>
    <w:rsid w:val="2B1E2428"/>
    <w:rsid w:val="2B243A89"/>
    <w:rsid w:val="2B3866F7"/>
    <w:rsid w:val="2B8A6344"/>
    <w:rsid w:val="2B9E7E62"/>
    <w:rsid w:val="2BB8030A"/>
    <w:rsid w:val="2BBB11A4"/>
    <w:rsid w:val="2BBF5FEE"/>
    <w:rsid w:val="2BD001FB"/>
    <w:rsid w:val="2BDF064C"/>
    <w:rsid w:val="2C273B93"/>
    <w:rsid w:val="2C302A48"/>
    <w:rsid w:val="2C491D5B"/>
    <w:rsid w:val="2C526E62"/>
    <w:rsid w:val="2C5D1363"/>
    <w:rsid w:val="2CF241A1"/>
    <w:rsid w:val="2D0619FA"/>
    <w:rsid w:val="2D31615F"/>
    <w:rsid w:val="2D5C5ABE"/>
    <w:rsid w:val="2D6A01DB"/>
    <w:rsid w:val="2D771923"/>
    <w:rsid w:val="2D920FDB"/>
    <w:rsid w:val="2E1B007C"/>
    <w:rsid w:val="2E4E5407"/>
    <w:rsid w:val="2E513149"/>
    <w:rsid w:val="2E620EB2"/>
    <w:rsid w:val="2E9E75E4"/>
    <w:rsid w:val="2EB57234"/>
    <w:rsid w:val="2EC658E5"/>
    <w:rsid w:val="2EC824FA"/>
    <w:rsid w:val="2F462582"/>
    <w:rsid w:val="2F464330"/>
    <w:rsid w:val="2F4A2072"/>
    <w:rsid w:val="2F6628DC"/>
    <w:rsid w:val="2F7013AD"/>
    <w:rsid w:val="2F7E1D1C"/>
    <w:rsid w:val="2FAB145D"/>
    <w:rsid w:val="2FBD1BF9"/>
    <w:rsid w:val="2FD45DE0"/>
    <w:rsid w:val="2FDE27BA"/>
    <w:rsid w:val="2FE51D9B"/>
    <w:rsid w:val="2FFD0E93"/>
    <w:rsid w:val="3011493E"/>
    <w:rsid w:val="301601A6"/>
    <w:rsid w:val="302E3742"/>
    <w:rsid w:val="306453B6"/>
    <w:rsid w:val="30C916BD"/>
    <w:rsid w:val="30D047F9"/>
    <w:rsid w:val="30D2231F"/>
    <w:rsid w:val="31400E9F"/>
    <w:rsid w:val="3140197F"/>
    <w:rsid w:val="31413001"/>
    <w:rsid w:val="31554CFE"/>
    <w:rsid w:val="3186310A"/>
    <w:rsid w:val="318D26EA"/>
    <w:rsid w:val="31CD0D39"/>
    <w:rsid w:val="31DE4CF4"/>
    <w:rsid w:val="32317519"/>
    <w:rsid w:val="32452FC5"/>
    <w:rsid w:val="32472899"/>
    <w:rsid w:val="327D450D"/>
    <w:rsid w:val="32870EE7"/>
    <w:rsid w:val="328A6C2A"/>
    <w:rsid w:val="32AE2918"/>
    <w:rsid w:val="32B617CD"/>
    <w:rsid w:val="32B95653"/>
    <w:rsid w:val="32E26A66"/>
    <w:rsid w:val="32F80037"/>
    <w:rsid w:val="332B21BB"/>
    <w:rsid w:val="332C482A"/>
    <w:rsid w:val="333C43C8"/>
    <w:rsid w:val="333C6176"/>
    <w:rsid w:val="334B460B"/>
    <w:rsid w:val="3369685E"/>
    <w:rsid w:val="33947D60"/>
    <w:rsid w:val="33995376"/>
    <w:rsid w:val="33A61841"/>
    <w:rsid w:val="33B57CD6"/>
    <w:rsid w:val="33C00B55"/>
    <w:rsid w:val="33C87A09"/>
    <w:rsid w:val="33DC34B5"/>
    <w:rsid w:val="33E34843"/>
    <w:rsid w:val="340D366E"/>
    <w:rsid w:val="34107269"/>
    <w:rsid w:val="342C61EA"/>
    <w:rsid w:val="34A71D15"/>
    <w:rsid w:val="34B166F0"/>
    <w:rsid w:val="34CE72A2"/>
    <w:rsid w:val="34D80120"/>
    <w:rsid w:val="34D92ABF"/>
    <w:rsid w:val="350607E9"/>
    <w:rsid w:val="3511718E"/>
    <w:rsid w:val="351D1FD7"/>
    <w:rsid w:val="35223149"/>
    <w:rsid w:val="35472BB0"/>
    <w:rsid w:val="354E03E2"/>
    <w:rsid w:val="357A500A"/>
    <w:rsid w:val="3592207D"/>
    <w:rsid w:val="35B71AE4"/>
    <w:rsid w:val="35BA15D4"/>
    <w:rsid w:val="35D72186"/>
    <w:rsid w:val="35E11256"/>
    <w:rsid w:val="35F40F8A"/>
    <w:rsid w:val="36050AA1"/>
    <w:rsid w:val="360548CD"/>
    <w:rsid w:val="36525CB0"/>
    <w:rsid w:val="36745C27"/>
    <w:rsid w:val="36794FEB"/>
    <w:rsid w:val="367B0D63"/>
    <w:rsid w:val="369B7657"/>
    <w:rsid w:val="36BD75CE"/>
    <w:rsid w:val="36C26992"/>
    <w:rsid w:val="36F8344F"/>
    <w:rsid w:val="37074CED"/>
    <w:rsid w:val="3733163E"/>
    <w:rsid w:val="37364108"/>
    <w:rsid w:val="373B6744"/>
    <w:rsid w:val="37533A8E"/>
    <w:rsid w:val="376E2676"/>
    <w:rsid w:val="377A101B"/>
    <w:rsid w:val="37C7555A"/>
    <w:rsid w:val="37F12173"/>
    <w:rsid w:val="37FF7772"/>
    <w:rsid w:val="38060B00"/>
    <w:rsid w:val="380D6333"/>
    <w:rsid w:val="381E11B3"/>
    <w:rsid w:val="383733B0"/>
    <w:rsid w:val="385C2E16"/>
    <w:rsid w:val="385E26EA"/>
    <w:rsid w:val="38653A79"/>
    <w:rsid w:val="387C0DC3"/>
    <w:rsid w:val="38C0105F"/>
    <w:rsid w:val="38C904AC"/>
    <w:rsid w:val="38EE1CC0"/>
    <w:rsid w:val="38F117B0"/>
    <w:rsid w:val="38F90665"/>
    <w:rsid w:val="390E5EBF"/>
    <w:rsid w:val="393B2A2C"/>
    <w:rsid w:val="39693A3D"/>
    <w:rsid w:val="397A3554"/>
    <w:rsid w:val="39A131D7"/>
    <w:rsid w:val="39B0057A"/>
    <w:rsid w:val="39B12CEE"/>
    <w:rsid w:val="39C742BF"/>
    <w:rsid w:val="39D569DC"/>
    <w:rsid w:val="39D8471E"/>
    <w:rsid w:val="39DC7D6B"/>
    <w:rsid w:val="3A0A2203"/>
    <w:rsid w:val="3A2D6818"/>
    <w:rsid w:val="3A396F6B"/>
    <w:rsid w:val="3A573895"/>
    <w:rsid w:val="3A5E4C24"/>
    <w:rsid w:val="3A5F274A"/>
    <w:rsid w:val="3A612966"/>
    <w:rsid w:val="3A63223A"/>
    <w:rsid w:val="3A914FF9"/>
    <w:rsid w:val="3AAB598F"/>
    <w:rsid w:val="3ACF167E"/>
    <w:rsid w:val="3AD44EE6"/>
    <w:rsid w:val="3B3F2CA7"/>
    <w:rsid w:val="3B620744"/>
    <w:rsid w:val="3B7C33AB"/>
    <w:rsid w:val="3BBF5B96"/>
    <w:rsid w:val="3BF0453E"/>
    <w:rsid w:val="3BFF5F92"/>
    <w:rsid w:val="3C065573"/>
    <w:rsid w:val="3C3C0F95"/>
    <w:rsid w:val="3C575DCE"/>
    <w:rsid w:val="3C746980"/>
    <w:rsid w:val="3C771FCD"/>
    <w:rsid w:val="3C991F43"/>
    <w:rsid w:val="3CC61B8F"/>
    <w:rsid w:val="3CCB6F21"/>
    <w:rsid w:val="3CD33E67"/>
    <w:rsid w:val="3CD72A6B"/>
    <w:rsid w:val="3CE04016"/>
    <w:rsid w:val="3CF63839"/>
    <w:rsid w:val="3D74650C"/>
    <w:rsid w:val="3DB0770B"/>
    <w:rsid w:val="3DC2196D"/>
    <w:rsid w:val="3DC94AAA"/>
    <w:rsid w:val="3DCD6A49"/>
    <w:rsid w:val="3E1A3557"/>
    <w:rsid w:val="3E1D0952"/>
    <w:rsid w:val="3E261EFC"/>
    <w:rsid w:val="3E3A7756"/>
    <w:rsid w:val="3E47330D"/>
    <w:rsid w:val="3E5720B6"/>
    <w:rsid w:val="3E594080"/>
    <w:rsid w:val="3E682515"/>
    <w:rsid w:val="3EAA48DB"/>
    <w:rsid w:val="3EE651E8"/>
    <w:rsid w:val="3EF45B57"/>
    <w:rsid w:val="3EF5367D"/>
    <w:rsid w:val="3F0B2EA0"/>
    <w:rsid w:val="3F2226C4"/>
    <w:rsid w:val="3F285800"/>
    <w:rsid w:val="3F2F6B8F"/>
    <w:rsid w:val="3F381EE7"/>
    <w:rsid w:val="3F68574B"/>
    <w:rsid w:val="3F7153F9"/>
    <w:rsid w:val="3F780536"/>
    <w:rsid w:val="3F7B6278"/>
    <w:rsid w:val="3FDD65EB"/>
    <w:rsid w:val="3FF34060"/>
    <w:rsid w:val="3FFA53EF"/>
    <w:rsid w:val="3FFB2F15"/>
    <w:rsid w:val="401D2E8B"/>
    <w:rsid w:val="402D52EE"/>
    <w:rsid w:val="40363F4D"/>
    <w:rsid w:val="40E37C31"/>
    <w:rsid w:val="40E85247"/>
    <w:rsid w:val="40EA5463"/>
    <w:rsid w:val="410A1661"/>
    <w:rsid w:val="4151103E"/>
    <w:rsid w:val="41670862"/>
    <w:rsid w:val="41A82C28"/>
    <w:rsid w:val="41A970CC"/>
    <w:rsid w:val="41C31810"/>
    <w:rsid w:val="41CE268F"/>
    <w:rsid w:val="41FA16D6"/>
    <w:rsid w:val="422B6EBB"/>
    <w:rsid w:val="42332E3A"/>
    <w:rsid w:val="42380450"/>
    <w:rsid w:val="42537038"/>
    <w:rsid w:val="42701998"/>
    <w:rsid w:val="42817701"/>
    <w:rsid w:val="429875F1"/>
    <w:rsid w:val="42AB2400"/>
    <w:rsid w:val="42D24401"/>
    <w:rsid w:val="42DA2BAF"/>
    <w:rsid w:val="42E14644"/>
    <w:rsid w:val="434501EB"/>
    <w:rsid w:val="43516679"/>
    <w:rsid w:val="435B61A4"/>
    <w:rsid w:val="436B215F"/>
    <w:rsid w:val="43910CA7"/>
    <w:rsid w:val="439B405B"/>
    <w:rsid w:val="441F5424"/>
    <w:rsid w:val="44301E08"/>
    <w:rsid w:val="445D5F4C"/>
    <w:rsid w:val="44670B79"/>
    <w:rsid w:val="44823C05"/>
    <w:rsid w:val="448654A3"/>
    <w:rsid w:val="44A771C7"/>
    <w:rsid w:val="44D0671E"/>
    <w:rsid w:val="44F00B6E"/>
    <w:rsid w:val="44F93EC7"/>
    <w:rsid w:val="45102FBE"/>
    <w:rsid w:val="45252F0E"/>
    <w:rsid w:val="45435142"/>
    <w:rsid w:val="45857508"/>
    <w:rsid w:val="458F482B"/>
    <w:rsid w:val="459C0CF6"/>
    <w:rsid w:val="4614088C"/>
    <w:rsid w:val="463A4797"/>
    <w:rsid w:val="46A165C4"/>
    <w:rsid w:val="46D050FD"/>
    <w:rsid w:val="46D12EDF"/>
    <w:rsid w:val="46DA7D28"/>
    <w:rsid w:val="46DB1611"/>
    <w:rsid w:val="46EC0F77"/>
    <w:rsid w:val="46EE5581"/>
    <w:rsid w:val="471C3E9C"/>
    <w:rsid w:val="47357E45"/>
    <w:rsid w:val="475A6773"/>
    <w:rsid w:val="475F3D89"/>
    <w:rsid w:val="477A0BC3"/>
    <w:rsid w:val="478D5679"/>
    <w:rsid w:val="47977DAE"/>
    <w:rsid w:val="47C54534"/>
    <w:rsid w:val="47C85DD2"/>
    <w:rsid w:val="47CF04D5"/>
    <w:rsid w:val="47F00E85"/>
    <w:rsid w:val="48036B2D"/>
    <w:rsid w:val="481B4154"/>
    <w:rsid w:val="482A25E9"/>
    <w:rsid w:val="4883481C"/>
    <w:rsid w:val="488D3421"/>
    <w:rsid w:val="489A0C41"/>
    <w:rsid w:val="489A5EAE"/>
    <w:rsid w:val="48A4239B"/>
    <w:rsid w:val="48AC2FFE"/>
    <w:rsid w:val="48C353F2"/>
    <w:rsid w:val="48CB56C0"/>
    <w:rsid w:val="48CC544E"/>
    <w:rsid w:val="48E96000"/>
    <w:rsid w:val="49071890"/>
    <w:rsid w:val="49180694"/>
    <w:rsid w:val="499248EA"/>
    <w:rsid w:val="49D93D12"/>
    <w:rsid w:val="4A050C18"/>
    <w:rsid w:val="4A080708"/>
    <w:rsid w:val="4A172487"/>
    <w:rsid w:val="4A871F75"/>
    <w:rsid w:val="4AB12B4E"/>
    <w:rsid w:val="4AC40AD3"/>
    <w:rsid w:val="4ACA542D"/>
    <w:rsid w:val="4AE01685"/>
    <w:rsid w:val="4AEF39B1"/>
    <w:rsid w:val="4AF31D4E"/>
    <w:rsid w:val="4AF64A04"/>
    <w:rsid w:val="4B0E7FA0"/>
    <w:rsid w:val="4B272E10"/>
    <w:rsid w:val="4B3C4B0D"/>
    <w:rsid w:val="4B593FC7"/>
    <w:rsid w:val="4BB87F0C"/>
    <w:rsid w:val="4BDA60D4"/>
    <w:rsid w:val="4BE07B8E"/>
    <w:rsid w:val="4C2630C7"/>
    <w:rsid w:val="4C325F10"/>
    <w:rsid w:val="4C793B3F"/>
    <w:rsid w:val="4C9149E5"/>
    <w:rsid w:val="4CC36B68"/>
    <w:rsid w:val="4CFE5DF2"/>
    <w:rsid w:val="4CFF2296"/>
    <w:rsid w:val="4D1B4BF6"/>
    <w:rsid w:val="4D3A507C"/>
    <w:rsid w:val="4D461C73"/>
    <w:rsid w:val="4D52686A"/>
    <w:rsid w:val="4DC112FA"/>
    <w:rsid w:val="4DD737D8"/>
    <w:rsid w:val="4DD92AE7"/>
    <w:rsid w:val="4DEA6AA2"/>
    <w:rsid w:val="4DF0398D"/>
    <w:rsid w:val="4E1C29D4"/>
    <w:rsid w:val="4E2B2C17"/>
    <w:rsid w:val="4E5A5641"/>
    <w:rsid w:val="4E720846"/>
    <w:rsid w:val="4E7B294E"/>
    <w:rsid w:val="4E956B59"/>
    <w:rsid w:val="4F2002A2"/>
    <w:rsid w:val="4F391364"/>
    <w:rsid w:val="4F4F2935"/>
    <w:rsid w:val="4F7725B8"/>
    <w:rsid w:val="4FA233AD"/>
    <w:rsid w:val="50153B7F"/>
    <w:rsid w:val="50357D7D"/>
    <w:rsid w:val="505869A7"/>
    <w:rsid w:val="50833803"/>
    <w:rsid w:val="50A814D1"/>
    <w:rsid w:val="50B27620"/>
    <w:rsid w:val="50C7131D"/>
    <w:rsid w:val="50CD4459"/>
    <w:rsid w:val="50CE26AB"/>
    <w:rsid w:val="50ED0658"/>
    <w:rsid w:val="512247A5"/>
    <w:rsid w:val="51402E7D"/>
    <w:rsid w:val="51454CAD"/>
    <w:rsid w:val="51A74CAA"/>
    <w:rsid w:val="51DC4954"/>
    <w:rsid w:val="526B217C"/>
    <w:rsid w:val="52701540"/>
    <w:rsid w:val="528943B0"/>
    <w:rsid w:val="52961E12"/>
    <w:rsid w:val="52A41B0F"/>
    <w:rsid w:val="52BB0A0D"/>
    <w:rsid w:val="52EF06B7"/>
    <w:rsid w:val="530A3743"/>
    <w:rsid w:val="5345477B"/>
    <w:rsid w:val="534558E3"/>
    <w:rsid w:val="534C5B09"/>
    <w:rsid w:val="535B3F9E"/>
    <w:rsid w:val="536F7A4A"/>
    <w:rsid w:val="53794425"/>
    <w:rsid w:val="53EC2E48"/>
    <w:rsid w:val="53FB308C"/>
    <w:rsid w:val="54134879"/>
    <w:rsid w:val="54216F96"/>
    <w:rsid w:val="54574766"/>
    <w:rsid w:val="54710F84"/>
    <w:rsid w:val="54A84FC1"/>
    <w:rsid w:val="54B971CF"/>
    <w:rsid w:val="54E63D3C"/>
    <w:rsid w:val="55245CBF"/>
    <w:rsid w:val="55256612"/>
    <w:rsid w:val="55344AA7"/>
    <w:rsid w:val="553D1BAE"/>
    <w:rsid w:val="5540169E"/>
    <w:rsid w:val="558275C0"/>
    <w:rsid w:val="55B87486"/>
    <w:rsid w:val="55CC4CE0"/>
    <w:rsid w:val="55D911AB"/>
    <w:rsid w:val="55DD66EF"/>
    <w:rsid w:val="563665FD"/>
    <w:rsid w:val="56625644"/>
    <w:rsid w:val="567315FF"/>
    <w:rsid w:val="5675326A"/>
    <w:rsid w:val="56A31EE4"/>
    <w:rsid w:val="56B70B57"/>
    <w:rsid w:val="56B85264"/>
    <w:rsid w:val="56C97471"/>
    <w:rsid w:val="56CB143B"/>
    <w:rsid w:val="57155A76"/>
    <w:rsid w:val="571E5A0F"/>
    <w:rsid w:val="5721105B"/>
    <w:rsid w:val="573C7C43"/>
    <w:rsid w:val="57437223"/>
    <w:rsid w:val="574D3BFE"/>
    <w:rsid w:val="57583396"/>
    <w:rsid w:val="57607DD5"/>
    <w:rsid w:val="57662551"/>
    <w:rsid w:val="57A23F4A"/>
    <w:rsid w:val="57FA1FD8"/>
    <w:rsid w:val="585A65D3"/>
    <w:rsid w:val="589715D5"/>
    <w:rsid w:val="58A81A34"/>
    <w:rsid w:val="58BC54DF"/>
    <w:rsid w:val="58BF0B2C"/>
    <w:rsid w:val="58E14F46"/>
    <w:rsid w:val="58EB1921"/>
    <w:rsid w:val="58EB7B73"/>
    <w:rsid w:val="58ED3103"/>
    <w:rsid w:val="59036C6A"/>
    <w:rsid w:val="593B4656"/>
    <w:rsid w:val="59637709"/>
    <w:rsid w:val="59861649"/>
    <w:rsid w:val="59DF6706"/>
    <w:rsid w:val="59FA0B66"/>
    <w:rsid w:val="5A056A12"/>
    <w:rsid w:val="5A144EA7"/>
    <w:rsid w:val="5A2E5F69"/>
    <w:rsid w:val="5A317807"/>
    <w:rsid w:val="5A5A6D5E"/>
    <w:rsid w:val="5A6A71C6"/>
    <w:rsid w:val="5AA20705"/>
    <w:rsid w:val="5AB53F94"/>
    <w:rsid w:val="5AD348D6"/>
    <w:rsid w:val="5ADC7773"/>
    <w:rsid w:val="5AE66844"/>
    <w:rsid w:val="5B0311A3"/>
    <w:rsid w:val="5B131ADB"/>
    <w:rsid w:val="5B1C2265"/>
    <w:rsid w:val="5BA364E3"/>
    <w:rsid w:val="5BA54009"/>
    <w:rsid w:val="5BC14BBB"/>
    <w:rsid w:val="5BD14DFE"/>
    <w:rsid w:val="5BED775E"/>
    <w:rsid w:val="5C205D85"/>
    <w:rsid w:val="5C237415"/>
    <w:rsid w:val="5C8E2CEF"/>
    <w:rsid w:val="5CAB1AF3"/>
    <w:rsid w:val="5CB309A7"/>
    <w:rsid w:val="5D011713"/>
    <w:rsid w:val="5D072AA1"/>
    <w:rsid w:val="5D2F6C90"/>
    <w:rsid w:val="5D3715D8"/>
    <w:rsid w:val="5D5C103F"/>
    <w:rsid w:val="5D6A375C"/>
    <w:rsid w:val="5D83481E"/>
    <w:rsid w:val="5DEA664B"/>
    <w:rsid w:val="5DEF1EB3"/>
    <w:rsid w:val="5DF272AD"/>
    <w:rsid w:val="5E3B39DE"/>
    <w:rsid w:val="5E47584B"/>
    <w:rsid w:val="5E4A70E9"/>
    <w:rsid w:val="5EAE131B"/>
    <w:rsid w:val="5EB427B5"/>
    <w:rsid w:val="5EBB3B43"/>
    <w:rsid w:val="5EE72B8A"/>
    <w:rsid w:val="5F2711D9"/>
    <w:rsid w:val="5F487ACD"/>
    <w:rsid w:val="5F68236C"/>
    <w:rsid w:val="5F8403D9"/>
    <w:rsid w:val="5F9F5213"/>
    <w:rsid w:val="5FAB7C3A"/>
    <w:rsid w:val="5FBA3DFB"/>
    <w:rsid w:val="5FCD3B2E"/>
    <w:rsid w:val="5FDC0215"/>
    <w:rsid w:val="600D03CE"/>
    <w:rsid w:val="60237BF2"/>
    <w:rsid w:val="605C480A"/>
    <w:rsid w:val="60681AA9"/>
    <w:rsid w:val="606A75CF"/>
    <w:rsid w:val="608A7C71"/>
    <w:rsid w:val="60B847DE"/>
    <w:rsid w:val="60E94998"/>
    <w:rsid w:val="61171295"/>
    <w:rsid w:val="612C2AD6"/>
    <w:rsid w:val="61504A17"/>
    <w:rsid w:val="61CE0478"/>
    <w:rsid w:val="61D513C0"/>
    <w:rsid w:val="61DF0F38"/>
    <w:rsid w:val="620C6D2D"/>
    <w:rsid w:val="62195750"/>
    <w:rsid w:val="622540F5"/>
    <w:rsid w:val="624A76B8"/>
    <w:rsid w:val="62740BD9"/>
    <w:rsid w:val="627673C0"/>
    <w:rsid w:val="62797F9D"/>
    <w:rsid w:val="62D905DA"/>
    <w:rsid w:val="62E55633"/>
    <w:rsid w:val="62FD297C"/>
    <w:rsid w:val="63084C60"/>
    <w:rsid w:val="632D2297"/>
    <w:rsid w:val="63387E58"/>
    <w:rsid w:val="6339083A"/>
    <w:rsid w:val="63585E05"/>
    <w:rsid w:val="63B75221"/>
    <w:rsid w:val="63DA0F0F"/>
    <w:rsid w:val="63FF44D2"/>
    <w:rsid w:val="6410048D"/>
    <w:rsid w:val="6454481E"/>
    <w:rsid w:val="647E5D3F"/>
    <w:rsid w:val="64917820"/>
    <w:rsid w:val="64A31C67"/>
    <w:rsid w:val="64B1503F"/>
    <w:rsid w:val="64BD5616"/>
    <w:rsid w:val="64BD6867"/>
    <w:rsid w:val="64CD637E"/>
    <w:rsid w:val="64D335E4"/>
    <w:rsid w:val="64DD4813"/>
    <w:rsid w:val="64F16511"/>
    <w:rsid w:val="65110961"/>
    <w:rsid w:val="65165F77"/>
    <w:rsid w:val="65312DB1"/>
    <w:rsid w:val="653463FD"/>
    <w:rsid w:val="654523B9"/>
    <w:rsid w:val="656B62C3"/>
    <w:rsid w:val="65C92FEA"/>
    <w:rsid w:val="65FE7137"/>
    <w:rsid w:val="66014531"/>
    <w:rsid w:val="660D0368"/>
    <w:rsid w:val="66184380"/>
    <w:rsid w:val="661C580F"/>
    <w:rsid w:val="66246472"/>
    <w:rsid w:val="66770C98"/>
    <w:rsid w:val="66833198"/>
    <w:rsid w:val="669C4D59"/>
    <w:rsid w:val="66A06EBD"/>
    <w:rsid w:val="66AF141C"/>
    <w:rsid w:val="67090333"/>
    <w:rsid w:val="672030DD"/>
    <w:rsid w:val="672A7AB8"/>
    <w:rsid w:val="672C1A82"/>
    <w:rsid w:val="673D05BB"/>
    <w:rsid w:val="674D4501"/>
    <w:rsid w:val="67955879"/>
    <w:rsid w:val="67A20532"/>
    <w:rsid w:val="67AE2497"/>
    <w:rsid w:val="67B35CFF"/>
    <w:rsid w:val="67E67E83"/>
    <w:rsid w:val="68030A35"/>
    <w:rsid w:val="681D13CB"/>
    <w:rsid w:val="682A73BA"/>
    <w:rsid w:val="683A01CF"/>
    <w:rsid w:val="684E77D6"/>
    <w:rsid w:val="686E1C26"/>
    <w:rsid w:val="68C53F3C"/>
    <w:rsid w:val="68D221B5"/>
    <w:rsid w:val="68D93544"/>
    <w:rsid w:val="692F13B6"/>
    <w:rsid w:val="69562DE6"/>
    <w:rsid w:val="696324F7"/>
    <w:rsid w:val="698F7956"/>
    <w:rsid w:val="69AE677E"/>
    <w:rsid w:val="69B813AB"/>
    <w:rsid w:val="69BE4811"/>
    <w:rsid w:val="69DD3507"/>
    <w:rsid w:val="69F34AD9"/>
    <w:rsid w:val="6A0E546F"/>
    <w:rsid w:val="6A1A4521"/>
    <w:rsid w:val="6A2C1D99"/>
    <w:rsid w:val="6A3749C6"/>
    <w:rsid w:val="6A582B8E"/>
    <w:rsid w:val="6A5F2462"/>
    <w:rsid w:val="6A701C86"/>
    <w:rsid w:val="6AB97AD1"/>
    <w:rsid w:val="6AC303C6"/>
    <w:rsid w:val="6AC50750"/>
    <w:rsid w:val="6B1271E1"/>
    <w:rsid w:val="6B1B2D31"/>
    <w:rsid w:val="6B1D7F1E"/>
    <w:rsid w:val="6B250CC2"/>
    <w:rsid w:val="6B43739A"/>
    <w:rsid w:val="6B91313A"/>
    <w:rsid w:val="6BA3257E"/>
    <w:rsid w:val="6BAC3191"/>
    <w:rsid w:val="6BB97D5F"/>
    <w:rsid w:val="6BD34BC2"/>
    <w:rsid w:val="6C474C68"/>
    <w:rsid w:val="6C5F0204"/>
    <w:rsid w:val="6C7B3F74"/>
    <w:rsid w:val="6CA1081C"/>
    <w:rsid w:val="6CB22274"/>
    <w:rsid w:val="6CBD4F2A"/>
    <w:rsid w:val="6CCD33BF"/>
    <w:rsid w:val="6D2A6A64"/>
    <w:rsid w:val="6D611D5A"/>
    <w:rsid w:val="6D753BD8"/>
    <w:rsid w:val="6D7C6B93"/>
    <w:rsid w:val="6DC65772"/>
    <w:rsid w:val="6DFD7CD4"/>
    <w:rsid w:val="6E146DCC"/>
    <w:rsid w:val="6E1D4EA7"/>
    <w:rsid w:val="6E3D5BC8"/>
    <w:rsid w:val="6E4A5064"/>
    <w:rsid w:val="6E4B1B00"/>
    <w:rsid w:val="6E697118"/>
    <w:rsid w:val="6E931E5A"/>
    <w:rsid w:val="6E9A3775"/>
    <w:rsid w:val="6EE20BD4"/>
    <w:rsid w:val="6EE36ECA"/>
    <w:rsid w:val="6EE449F0"/>
    <w:rsid w:val="6EE60768"/>
    <w:rsid w:val="6EF74724"/>
    <w:rsid w:val="6F094457"/>
    <w:rsid w:val="6F3C2A7E"/>
    <w:rsid w:val="6F667AFB"/>
    <w:rsid w:val="6F6B5112"/>
    <w:rsid w:val="70115CB9"/>
    <w:rsid w:val="70147557"/>
    <w:rsid w:val="70334472"/>
    <w:rsid w:val="7060279C"/>
    <w:rsid w:val="70C77EB3"/>
    <w:rsid w:val="70C90342"/>
    <w:rsid w:val="70EB475C"/>
    <w:rsid w:val="70FD7FEB"/>
    <w:rsid w:val="71076641"/>
    <w:rsid w:val="710E3FA6"/>
    <w:rsid w:val="712B6906"/>
    <w:rsid w:val="712D267F"/>
    <w:rsid w:val="715776FB"/>
    <w:rsid w:val="715A543E"/>
    <w:rsid w:val="71B27028"/>
    <w:rsid w:val="71CA611F"/>
    <w:rsid w:val="71CB1E97"/>
    <w:rsid w:val="71E9337D"/>
    <w:rsid w:val="71FB09CF"/>
    <w:rsid w:val="72273572"/>
    <w:rsid w:val="72516841"/>
    <w:rsid w:val="72565722"/>
    <w:rsid w:val="72760055"/>
    <w:rsid w:val="72851A38"/>
    <w:rsid w:val="72CB65F3"/>
    <w:rsid w:val="72F77CFD"/>
    <w:rsid w:val="73165394"/>
    <w:rsid w:val="738521D3"/>
    <w:rsid w:val="739015EB"/>
    <w:rsid w:val="73A17354"/>
    <w:rsid w:val="73C179F6"/>
    <w:rsid w:val="73D74B24"/>
    <w:rsid w:val="73DE2356"/>
    <w:rsid w:val="73E57241"/>
    <w:rsid w:val="73F751C6"/>
    <w:rsid w:val="741D2E7E"/>
    <w:rsid w:val="742A10F7"/>
    <w:rsid w:val="74406B6D"/>
    <w:rsid w:val="744D3882"/>
    <w:rsid w:val="745B5755"/>
    <w:rsid w:val="74DC4AE7"/>
    <w:rsid w:val="74E97204"/>
    <w:rsid w:val="75546D59"/>
    <w:rsid w:val="755521A4"/>
    <w:rsid w:val="75742F72"/>
    <w:rsid w:val="75AF3FAA"/>
    <w:rsid w:val="75CA1915"/>
    <w:rsid w:val="75E11C8A"/>
    <w:rsid w:val="762F50EB"/>
    <w:rsid w:val="76650B0D"/>
    <w:rsid w:val="767D7C04"/>
    <w:rsid w:val="76CF2976"/>
    <w:rsid w:val="771B741D"/>
    <w:rsid w:val="77277B70"/>
    <w:rsid w:val="77400C32"/>
    <w:rsid w:val="775748F9"/>
    <w:rsid w:val="77745499"/>
    <w:rsid w:val="779B7DB1"/>
    <w:rsid w:val="77C67389"/>
    <w:rsid w:val="77EE068E"/>
    <w:rsid w:val="77F71C38"/>
    <w:rsid w:val="78252301"/>
    <w:rsid w:val="782C23C9"/>
    <w:rsid w:val="782C7B34"/>
    <w:rsid w:val="7872306D"/>
    <w:rsid w:val="78A05E2C"/>
    <w:rsid w:val="78A10A9E"/>
    <w:rsid w:val="78D41F79"/>
    <w:rsid w:val="79077C59"/>
    <w:rsid w:val="7963214C"/>
    <w:rsid w:val="797057FE"/>
    <w:rsid w:val="79733540"/>
    <w:rsid w:val="79B002F1"/>
    <w:rsid w:val="79B7167F"/>
    <w:rsid w:val="79C124FE"/>
    <w:rsid w:val="79CE4C1B"/>
    <w:rsid w:val="79D73ACF"/>
    <w:rsid w:val="79D7587D"/>
    <w:rsid w:val="7A044199"/>
    <w:rsid w:val="7A0643B5"/>
    <w:rsid w:val="7A0C674C"/>
    <w:rsid w:val="7A37456E"/>
    <w:rsid w:val="7A3E76AA"/>
    <w:rsid w:val="7A4D3D91"/>
    <w:rsid w:val="7A5B64AE"/>
    <w:rsid w:val="7A666C01"/>
    <w:rsid w:val="7A7C6425"/>
    <w:rsid w:val="7A97500D"/>
    <w:rsid w:val="7AAA2F92"/>
    <w:rsid w:val="7AC76C9C"/>
    <w:rsid w:val="7AE04C06"/>
    <w:rsid w:val="7AE85868"/>
    <w:rsid w:val="7B0C77A9"/>
    <w:rsid w:val="7B3A4316"/>
    <w:rsid w:val="7B8037BE"/>
    <w:rsid w:val="7B811F45"/>
    <w:rsid w:val="7B971768"/>
    <w:rsid w:val="7BBD6CF5"/>
    <w:rsid w:val="7BC71922"/>
    <w:rsid w:val="7BFD36FB"/>
    <w:rsid w:val="7C150DE8"/>
    <w:rsid w:val="7C324FED"/>
    <w:rsid w:val="7C86358B"/>
    <w:rsid w:val="7C98333E"/>
    <w:rsid w:val="7CA81753"/>
    <w:rsid w:val="7CD51E1C"/>
    <w:rsid w:val="7CE10EA8"/>
    <w:rsid w:val="7CE34539"/>
    <w:rsid w:val="7D553689"/>
    <w:rsid w:val="7E024E93"/>
    <w:rsid w:val="7E2B263C"/>
    <w:rsid w:val="7E843AFA"/>
    <w:rsid w:val="7E991353"/>
    <w:rsid w:val="7EA06B86"/>
    <w:rsid w:val="7EAD4DFF"/>
    <w:rsid w:val="7ED71E7C"/>
    <w:rsid w:val="7EF40C80"/>
    <w:rsid w:val="7F3E639F"/>
    <w:rsid w:val="7F6C4CBA"/>
    <w:rsid w:val="7F6D458E"/>
    <w:rsid w:val="7F741DC0"/>
    <w:rsid w:val="7F8244DD"/>
    <w:rsid w:val="7FA91A6A"/>
    <w:rsid w:val="7FBB179D"/>
    <w:rsid w:val="7FD5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0A267E"/>
  <w15:docId w15:val="{48BE47D7-ACAC-4E48-BD37-2DC3E107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keepNext/>
      <w:keepLines/>
      <w:spacing w:before="120" w:after="120" w:line="360" w:lineRule="auto"/>
      <w:outlineLvl w:val="0"/>
    </w:pPr>
    <w:rPr>
      <w:rFonts w:eastAsia="宋体"/>
      <w:b/>
      <w:bCs/>
      <w:kern w:val="44"/>
      <w:sz w:val="32"/>
      <w:szCs w:val="44"/>
    </w:rPr>
  </w:style>
  <w:style w:type="paragraph" w:styleId="2">
    <w:name w:val="heading 2"/>
    <w:basedOn w:val="a"/>
    <w:next w:val="a"/>
    <w:link w:val="20"/>
    <w:uiPriority w:val="9"/>
    <w:unhideWhenUsed/>
    <w:qFormat/>
    <w:pPr>
      <w:keepNext/>
      <w:keepLines/>
      <w:spacing w:line="360" w:lineRule="auto"/>
      <w:outlineLvl w:val="1"/>
    </w:pPr>
    <w:rPr>
      <w:rFonts w:asciiTheme="majorHAnsi" w:eastAsia="宋体" w:hAnsiTheme="majorHAnsi"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10">
    <w:name w:val="列出段落1"/>
    <w:basedOn w:val="a"/>
    <w:uiPriority w:val="34"/>
    <w:qFormat/>
    <w:pPr>
      <w:ind w:firstLineChars="200" w:firstLine="420"/>
    </w:pPr>
    <w:rPr>
      <w:rFonts w:ascii="Calibri" w:eastAsia="宋体" w:hAnsi="Calibri" w:cs="Times New Roman"/>
    </w:rPr>
  </w:style>
  <w:style w:type="character" w:customStyle="1" w:styleId="20">
    <w:name w:val="标题 2 字符"/>
    <w:basedOn w:val="a0"/>
    <w:link w:val="2"/>
    <w:uiPriority w:val="9"/>
    <w:qFormat/>
    <w:rPr>
      <w:rFonts w:asciiTheme="majorHAnsi" w:eastAsia="宋体" w:hAnsiTheme="majorHAnsi" w:cstheme="majorBidi"/>
      <w:b/>
      <w:bCs/>
      <w:sz w:val="3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hedao.gdpr.com/zjhc/a/login?forceLogout&#8212;&#8212;"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878</Words>
  <Characters>5011</Characters>
  <Application>Microsoft Office Word</Application>
  <DocSecurity>0</DocSecurity>
  <Lines>41</Lines>
  <Paragraphs>11</Paragraphs>
  <ScaleCrop>false</ScaleCrop>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linmingxiu</dc:creator>
  <cp:lastModifiedBy>YANICE CHEUNG</cp:lastModifiedBy>
  <cp:revision>8</cp:revision>
  <cp:lastPrinted>2022-07-04T01:06:00Z</cp:lastPrinted>
  <dcterms:created xsi:type="dcterms:W3CDTF">2017-05-10T01:38:00Z</dcterms:created>
  <dcterms:modified xsi:type="dcterms:W3CDTF">2024-06-18T04:00:00Z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2735E39FBDBE4C6CA41F06C187E88933</vt:lpwstr>
  </property>
</Properties>
</file>