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30"/>
        </w:rPr>
        <w:t>附件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广州</w:t>
      </w:r>
      <w:r>
        <w:rPr>
          <w:rFonts w:hint="eastAsia" w:ascii="黑体" w:hAnsi="黑体" w:eastAsia="黑体"/>
          <w:sz w:val="30"/>
          <w:szCs w:val="30"/>
        </w:rPr>
        <w:t>南方学院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第九届青年</w:t>
      </w:r>
      <w:r>
        <w:rPr>
          <w:rFonts w:hint="eastAsia" w:ascii="黑体" w:hAnsi="黑体" w:eastAsia="黑体"/>
          <w:sz w:val="30"/>
          <w:szCs w:val="30"/>
        </w:rPr>
        <w:t>教师教学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大</w:t>
      </w:r>
      <w:r>
        <w:rPr>
          <w:rFonts w:hint="eastAsia" w:ascii="黑体" w:hAnsi="黑体" w:eastAsia="黑体"/>
          <w:sz w:val="30"/>
          <w:szCs w:val="30"/>
        </w:rPr>
        <w:t>赛评分表</w:t>
      </w:r>
    </w:p>
    <w:p>
      <w:pPr>
        <w:jc w:val="center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一、校级初赛（</w:t>
      </w:r>
      <w:r>
        <w:rPr>
          <w:rFonts w:hint="eastAsia" w:ascii="黑体" w:hAnsi="黑体" w:eastAsia="黑体"/>
          <w:sz w:val="30"/>
          <w:szCs w:val="30"/>
        </w:rPr>
        <w:t>网络评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审）</w:t>
      </w:r>
      <w:r>
        <w:rPr>
          <w:rFonts w:hint="eastAsia" w:ascii="黑体" w:hAnsi="黑体" w:eastAsia="黑体"/>
          <w:sz w:val="30"/>
          <w:szCs w:val="30"/>
        </w:rPr>
        <w:t>评分标准</w:t>
      </w:r>
    </w:p>
    <w:tbl>
      <w:tblPr>
        <w:tblStyle w:val="2"/>
        <w:tblpPr w:leftFromText="180" w:rightFromText="180" w:vertAnchor="text" w:horzAnchor="margin" w:tblpXSpec="center" w:tblpY="72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11"/>
        <w:gridCol w:w="609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评价项目</w:t>
            </w:r>
          </w:p>
        </w:tc>
        <w:tc>
          <w:tcPr>
            <w:tcW w:w="60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评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价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内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课程教学大纲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35分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课程定位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紧密围绕立德树人根本任务，目标表述具体、完整、思路清晰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明确课程性质、适用专业，以及在本专业中的地位、任务与前后课程的关系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体现本科教育课程设计思想，课程目标符合本科专业人才培养目标定位及培养规格要求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课程内容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课程内容充实，反映学科前沿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课程内容结构逻辑清楚，依据充分，分析透彻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教学时间安排合理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教学资源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依循课程标准选用（自编）教材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课程实验（训）室满足教学要求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课程所用教学设备（仪器）、多媒体课件、网络资源等丰富，有利于提高教学效率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教学策略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教学理念先进，突出学生主体地位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教学方法运用科学，教学组织合理、高效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课程评价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评价方式方法灵活、多样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全面准确反映学生的知识、技能、能力及素质提升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小计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课堂教学设计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35分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学情及内容分析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1.把握学生的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基础及学习态度等特征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2.教学内容组织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符合教学大纲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3.教学容量恰当，重点、难点突出，针对性强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教学目标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教学目标明确、具体，符合学生认知水平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2.教学目标完整，包括知识与技能、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过程与方法、情感态度与价值观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教学方法与手段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1.以学生为本，教学方法运用灵活、恰当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2.教学资源选取科学、合理，多媒体运用适时、适度、适量、高效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教学过程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1.教学过程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设计巧妙，教学设计方案体现完整性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教学思路清晰，教学内容呈现层次分明，科学、准确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3.教学时间安排合理，教学环节完整、紧凑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4.教学评价方式方法合理，能够检测教学目标的达成度，促进学生反思与学习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小计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课堂教学节段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PPT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30分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400" w:lineRule="exact"/>
              <w:ind w:left="120" w:hanging="120" w:hangingChars="5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内容设计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1.素材丰富，形式多样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2.设计新颖，美观大方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3.熟练运用多种现代教育技术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spacing w:line="400" w:lineRule="exact"/>
              <w:ind w:left="120" w:hanging="120" w:hangingChars="5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科学规范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1.体现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先进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教学理念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2.有利于调动学生学习兴趣，有利于提高教学效率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3.内容科学、正确、规范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小计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7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总分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100</w:t>
            </w:r>
          </w:p>
        </w:tc>
      </w:tr>
    </w:tbl>
    <w:p>
      <w:pPr>
        <w:jc w:val="center"/>
        <w:rPr>
          <w:rFonts w:ascii="Times New Roman" w:hAnsi="Times New Roman" w:eastAsia="方正小标宋简体"/>
          <w:sz w:val="32"/>
          <w:szCs w:val="36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校级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决赛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（现场课堂教学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评分标准</w:t>
      </w:r>
    </w:p>
    <w:tbl>
      <w:tblPr>
        <w:tblStyle w:val="2"/>
        <w:tblpPr w:leftFromText="180" w:rightFromText="180" w:vertAnchor="text" w:horzAnchor="margin" w:tblpXSpec="center" w:tblpY="72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11"/>
        <w:gridCol w:w="609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评价项目</w:t>
            </w:r>
          </w:p>
        </w:tc>
        <w:tc>
          <w:tcPr>
            <w:tcW w:w="60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评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价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内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课堂现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场教学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教学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内容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贯彻立德树人的具体要求，突出课堂思政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理论联系实际，符合学生的特点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注重学术性，内容充实，信息量充分，渗透专业思想，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为教学目标服务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反映或联系学科发展新思想、新概念、新成果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重点突出，条理清楚，内容承前启后，循序渐进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</w:p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教学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组织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教学过程安排合理，方法运用灵活、恰当，教学设计方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案体现完整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启发性强，能有效调动学生思维和学习积极性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教学时间安排合理，课堂应变能力强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熟练、有效地运用多媒体等现代教学手段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板书设计与教学内容紧密联系、结构合理，板书与多媒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体相配合，简洁、工整、美观、大小适当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</w:p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语言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教态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语言清晰、流畅、准确、生动，语速节奏恰当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肢体语言运用合理、恰当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教态仪表自然得体，精神饱满，亲和力强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</w:p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教学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特色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教学理念先进、风格突出、感染力强、教学效果好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小计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100</w:t>
            </w:r>
          </w:p>
        </w:tc>
      </w:tr>
    </w:tbl>
    <w:p/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WQ3ZjZhZWQyODRhZjNlMzU0ZDE3YzFkMzgyYmYifQ=="/>
  </w:docVars>
  <w:rsids>
    <w:rsidRoot w:val="70743D7E"/>
    <w:rsid w:val="042C3A91"/>
    <w:rsid w:val="11BB0823"/>
    <w:rsid w:val="245E07C6"/>
    <w:rsid w:val="4E3B24DD"/>
    <w:rsid w:val="7074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2024-03-11T01:33:00Z</dcterms:created>
  <dc:creator>芋苼</dc:creator>
  <cp:lastModifiedBy>芋苼</cp:lastModifiedBy>
  <dcterms:modified xsi:type="dcterms:W3CDTF">2024-04-08T03:47:28Z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247510CABEE547E0AC504FAE8D0D0D6E_13</vt:lpwstr>
  </property>
</Properties>
</file>