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教学楼使用顺序安排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366"/>
        <w:gridCol w:w="1440"/>
        <w:gridCol w:w="1417"/>
        <w:gridCol w:w="1417"/>
        <w:gridCol w:w="1366"/>
        <w:gridCol w:w="1468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07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教学楼</w:t>
            </w:r>
          </w:p>
        </w:tc>
        <w:tc>
          <w:tcPr>
            <w:tcW w:w="482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日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00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9月2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日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00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9月2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日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482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9月2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日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8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9月23日下午</w:t>
            </w:r>
          </w:p>
        </w:tc>
        <w:tc>
          <w:tcPr>
            <w:tcW w:w="1600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文传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电气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文传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电气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1600" w:type="pct"/>
            <w:vMerge w:val="restart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1.1教105不可排课；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2.2教除106、206、302可排课外，其它教室均为语音室；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3.3教104为外语专用，不可排课；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4.4教106、201、301不可排课；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5.5教105不可排课，5教103、104尽量不要排课；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6.6教优先公管使用；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7.11教优先护理使用；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8.11教401，302，303，304为云康实验室，11教201、202、203、301为云康医管院专业实验室，不便排公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共课。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11教多媒体课室目前只有101，102，402，403，404这5个课室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9.新综合楼8楼为达人专用，4楼优先达人使用。新综711为艺创系的专用课室。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电气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艺创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电气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艺创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艺创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电气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艺创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会计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会计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公管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会计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公管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会计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医管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医管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外国语、政商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外国语、政商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10教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508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500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大英</w:t>
            </w:r>
          </w:p>
        </w:tc>
        <w:tc>
          <w:tcPr>
            <w:tcW w:w="482" w:type="pct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外国语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11教</w:t>
            </w:r>
          </w:p>
        </w:tc>
        <w:tc>
          <w:tcPr>
            <w:tcW w:w="482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0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护理、中医药</w:t>
            </w:r>
          </w:p>
        </w:tc>
        <w:tc>
          <w:tcPr>
            <w:tcW w:w="500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500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马院、通识</w:t>
            </w:r>
          </w:p>
        </w:tc>
        <w:tc>
          <w:tcPr>
            <w:tcW w:w="482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护理、中医药</w:t>
            </w:r>
          </w:p>
        </w:tc>
        <w:tc>
          <w:tcPr>
            <w:tcW w:w="518" w:type="pct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1600" w:type="pct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9F4F48"/>
    <w:rsid w:val="00034E1C"/>
    <w:rsid w:val="002B0136"/>
    <w:rsid w:val="002D04F5"/>
    <w:rsid w:val="00515CF2"/>
    <w:rsid w:val="005B179E"/>
    <w:rsid w:val="00680224"/>
    <w:rsid w:val="00785C2B"/>
    <w:rsid w:val="00826096"/>
    <w:rsid w:val="00981B96"/>
    <w:rsid w:val="009F4F48"/>
    <w:rsid w:val="025C7564"/>
    <w:rsid w:val="09E20DBC"/>
    <w:rsid w:val="193B7198"/>
    <w:rsid w:val="1CB25DDA"/>
    <w:rsid w:val="1CED521C"/>
    <w:rsid w:val="1F672950"/>
    <w:rsid w:val="3C7C57E6"/>
    <w:rsid w:val="447A3DD5"/>
    <w:rsid w:val="57E82929"/>
    <w:rsid w:val="6B304CBC"/>
    <w:rsid w:val="70100374"/>
    <w:rsid w:val="71A84954"/>
    <w:rsid w:val="7A721A4A"/>
    <w:rsid w:val="7B2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503</Characters>
  <Lines>4</Lines>
  <Paragraphs>1</Paragraphs>
  <TotalTime>2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2021-08-30T12:17:00Z</dcterms:created>
  <dc:creator>1</dc:creator>
  <cp:lastModifiedBy>Carina 97</cp:lastModifiedBy>
  <cp:lastPrinted>2023-09-05T02:15:13Z</cp:lastPrinted>
  <dcterms:modified xsi:type="dcterms:W3CDTF">2023-09-05T08:50:52Z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EA57CFA96F5C453085421FEC00D6B7A6</vt:lpwstr>
  </property>
</Properties>
</file>