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val="0"/>
          <w:bCs w:val="0"/>
          <w:sz w:val="32"/>
          <w:szCs w:val="32"/>
          <w:lang w:val="en-US" w:eastAsia="zh-CN"/>
        </w:rPr>
      </w:pPr>
      <w:r>
        <w:rPr>
          <w:rFonts w:hint="default" w:ascii="Times New Roman" w:hAnsi="Times New Roman" w:eastAsia="宋体" w:cs="Times New Roman"/>
          <w:b w:val="0"/>
          <w:bCs w:val="0"/>
          <w:sz w:val="32"/>
          <w:szCs w:val="32"/>
          <w:lang w:val="en-US" w:eastAsia="zh-CN"/>
        </w:rPr>
        <w:t>2023-2024</w:t>
      </w:r>
      <w:r>
        <w:rPr>
          <w:rFonts w:hint="eastAsia" w:ascii="Times New Roman" w:hAnsi="Times New Roman" w:eastAsia="宋体" w:cs="Times New Roman"/>
          <w:b w:val="0"/>
          <w:bCs w:val="0"/>
          <w:sz w:val="32"/>
          <w:szCs w:val="32"/>
          <w:lang w:val="en-US" w:eastAsia="zh-CN"/>
        </w:rPr>
        <w:t>学年第一学期</w:t>
      </w:r>
      <w:r>
        <w:rPr>
          <w:rFonts w:hint="default" w:ascii="Times New Roman" w:hAnsi="Times New Roman" w:eastAsia="宋体" w:cs="Times New Roman"/>
          <w:b w:val="0"/>
          <w:bCs w:val="0"/>
          <w:sz w:val="32"/>
          <w:szCs w:val="32"/>
          <w:lang w:val="en-US" w:eastAsia="zh-CN"/>
        </w:rPr>
        <w:t>《流溪人文论坛（四）》</w:t>
      </w:r>
    </w:p>
    <w:p>
      <w:pPr>
        <w:spacing w:line="360" w:lineRule="auto"/>
        <w:jc w:val="center"/>
        <w:rPr>
          <w:rFonts w:hint="default" w:ascii="Times New Roman" w:hAnsi="Times New Roman" w:eastAsia="宋体" w:cs="Times New Roman"/>
          <w:b w:val="0"/>
          <w:bCs w:val="0"/>
          <w:sz w:val="32"/>
          <w:szCs w:val="32"/>
          <w:lang w:val="en-US" w:eastAsia="zh-CN"/>
        </w:rPr>
      </w:pPr>
      <w:r>
        <w:rPr>
          <w:rFonts w:hint="default" w:ascii="Times New Roman" w:hAnsi="Times New Roman" w:eastAsia="宋体" w:cs="Times New Roman"/>
          <w:b w:val="0"/>
          <w:bCs w:val="0"/>
          <w:sz w:val="32"/>
          <w:szCs w:val="32"/>
          <w:lang w:val="en-US" w:eastAsia="zh-CN"/>
        </w:rPr>
        <w:t>主讲人简介</w:t>
      </w:r>
    </w:p>
    <w:p>
      <w:pPr>
        <w:spacing w:line="360" w:lineRule="auto"/>
        <w:jc w:val="center"/>
        <w:rPr>
          <w:rFonts w:hint="default" w:ascii="Times New Roman" w:hAnsi="Times New Roman" w:eastAsia="宋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丁建新</w:t>
      </w:r>
      <w:r>
        <w:rPr>
          <w:rFonts w:hint="default" w:ascii="Times New Roman" w:hAnsi="Times New Roman" w:eastAsia="宋体" w:cs="Times New Roman"/>
          <w:sz w:val="24"/>
          <w:szCs w:val="24"/>
        </w:rPr>
        <w:t>，中山大学教授、博士生导师、语言研究所所长，威尔士三一圣大卫大学（UWTSD）客座教授、博士生导师，兼任中山大学南方学院外国语学院创院院长，教育部“新世纪优秀人才”，国际韩礼德语言学研究会（International Association for Hallidayan Linguistics, Sydney）会长，广东省外语类教学指导委员会委员(2019－)。入选广东省高校“千百十人才工程”、中山大学人才引进“百人计划”。在世界著名出版社Springer出版著作</w:t>
      </w:r>
      <w:r>
        <w:rPr>
          <w:rFonts w:hint="default" w:ascii="Times New Roman" w:hAnsi="Times New Roman" w:eastAsia="宋体" w:cs="Times New Roman"/>
          <w:i/>
          <w:iCs/>
          <w:sz w:val="24"/>
          <w:szCs w:val="24"/>
        </w:rPr>
        <w:t>Linguistic Prefabrication</w:t>
      </w:r>
      <w:r>
        <w:rPr>
          <w:rFonts w:hint="default" w:ascii="Times New Roman" w:hAnsi="Times New Roman" w:eastAsia="宋体" w:cs="Times New Roman"/>
          <w:sz w:val="24"/>
          <w:szCs w:val="24"/>
        </w:rPr>
        <w:t>（2018）。迄今在国内外重要学术刊物上发表论文60余篇。主持完成国家哲学社科、教育部及广东省科研项目10余项。出版的其它专著或论文集有《批评视野中的语言研究》、《叙事的批评话语分析》、《文化的转向》、《文化研究》、《批评语言学》、《边缘话语分析》等。专著《韩礼德研究》在商务印书馆出版（2022）。译著《语言与性别》在商务印书馆出版（2023）。《批评话语分析的新发展》（合著，清华大学出版社）获江苏省第十七届哲学社会科学成果奖二等奖。</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吴雅菲</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val="0"/>
          <w:bCs w:val="0"/>
          <w:sz w:val="24"/>
          <w:szCs w:val="24"/>
          <w:lang w:eastAsia="zh-CN"/>
        </w:rPr>
        <w:t>马来西亚理科大学</w:t>
      </w:r>
      <w:r>
        <w:rPr>
          <w:rFonts w:hint="eastAsia" w:ascii="Times New Roman" w:hAnsi="Times New Roman" w:eastAsia="宋体" w:cs="Times New Roman"/>
          <w:b w:val="0"/>
          <w:bCs w:val="0"/>
          <w:sz w:val="24"/>
          <w:szCs w:val="24"/>
          <w:lang w:val="en-US" w:eastAsia="zh-CN"/>
        </w:rPr>
        <w:t>博士在读，</w:t>
      </w:r>
      <w:bookmarkStart w:id="0" w:name="_GoBack"/>
      <w:bookmarkEnd w:id="0"/>
      <w:r>
        <w:rPr>
          <w:rFonts w:hint="eastAsia" w:ascii="Times New Roman" w:hAnsi="Times New Roman" w:eastAsia="宋体" w:cs="Times New Roman"/>
          <w:sz w:val="24"/>
          <w:szCs w:val="24"/>
          <w:lang w:val="en-US" w:eastAsia="zh-CN"/>
        </w:rPr>
        <w:t>广州南方学院外国语学院副教授</w:t>
      </w:r>
      <w:r>
        <w:rPr>
          <w:rFonts w:hint="default" w:ascii="Times New Roman" w:hAnsi="Times New Roman" w:eastAsia="宋体" w:cs="Times New Roman"/>
          <w:sz w:val="24"/>
          <w:szCs w:val="24"/>
        </w:rPr>
        <w:t>。主要从事跨文化交际、语言学和教学法方面的研究。参与翻译著作《语言与性别》，2023年商务印书馆出版。公开发表文章10篇，其中《大学生英语网络自主学习中教师主导作用的新内涵》发表于北大核心期刊《湖南师范大学教育科学学报》。“From Theory Based to Practical Competence Based--Course Design Framework for Intercultural Communication” 发表于 Advances in Social Science, Education and Humanities Research ATLANTIS PRESS (CPCI收录原ISTP收录)。《小句复合体关系体系之复杂性研究——《爱丽丝漫游》原版与简写版难易度对比》，发表于天津外国语大学学报（双月刊）</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主持或参与了19项省级和校级项目</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主要项目主持情况如下：题目：1.基于POA理论体系的混合式语言教学模式行动研究，项目类型： 2018年度广东省教育科学“十三五”规划项目（编号：2018GXJK265）2. 题目：“泛在学习视野下基于移动学习模式的大学英语师生互动教学体系的构建研究与实践” （编号：粤-017-A），项目类型：2012年度全国高校外语教学科研项目 3. 题目：《跨文化沟通与交流》精品资源共享课（编号：ZNZL1503）中山大学南方学2015年度教学质量工程重点项目。编写了4本书籍，《步步为赢——新六级710分突破》主编 电子工业出版社 2011，《大学英语四级考试60天轻松过关》副主编，中山大学出版社 2012。获奖情况：“千百十人才培养工程”第七界校级培养对象，2017年获得了两项校级科研成果奖，2021年校级教学成果奖。在南方学院第三届青年教师教学竞赛中获得优秀奖，2021年广州南方学院第一届教师创新授课大赛三等奖。指导学生在2022年跨文化交际能力大赛中获得省级二等奖，全国大学生英语竞赛中获得了C类一等奖（2015/2011）。</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陈柳</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sz w:val="24"/>
          <w:szCs w:val="24"/>
        </w:rPr>
        <w:t>中山大学博士</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现任汕头大学讲师，兼任</w:t>
      </w:r>
      <w:r>
        <w:rPr>
          <w:rFonts w:hint="default" w:ascii="Times New Roman" w:hAnsi="Times New Roman" w:eastAsia="宋体" w:cs="Times New Roman"/>
          <w:sz w:val="24"/>
          <w:szCs w:val="24"/>
        </w:rPr>
        <w:t>广东省外文学会会员</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广东省畲族文化研究中心特约研究员</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主要从事</w:t>
      </w:r>
      <w:r>
        <w:rPr>
          <w:rFonts w:hint="default" w:ascii="Times New Roman" w:hAnsi="Times New Roman" w:eastAsia="宋体" w:cs="Times New Roman"/>
          <w:sz w:val="24"/>
          <w:szCs w:val="24"/>
        </w:rPr>
        <w:t>当代英美文学与社会文化学</w:t>
      </w:r>
      <w:r>
        <w:rPr>
          <w:rFonts w:hint="eastAsia" w:ascii="Times New Roman" w:hAnsi="Times New Roman" w:eastAsia="宋体" w:cs="Times New Roman"/>
          <w:sz w:val="24"/>
          <w:szCs w:val="24"/>
          <w:lang w:val="en-US" w:eastAsia="zh-CN"/>
        </w:rPr>
        <w:t>方面的研究</w:t>
      </w:r>
      <w:r>
        <w:rPr>
          <w:rFonts w:hint="default" w:ascii="Times New Roman" w:hAnsi="Times New Roman" w:eastAsia="宋体" w:cs="Times New Roman"/>
          <w:sz w:val="24"/>
          <w:szCs w:val="24"/>
        </w:rPr>
        <w:t>。迄今在国内外重要学术刊物上发表论文</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篇。主要研究成果包括论文“小说《慢人》中的反英雄老年形象探究”（独撰），发表于《红叶集》，2023年；论文“从后殖民视角看小说《耻》中的边缘群体”（第二作者），《湖南科技大学学报》（CSSCI），2019年；论文“多丽丝·莱辛小说中的动物伙伴”（独撰），《东亚学术研究》，2018年；书评“The Government of the Natural in the Qing Dynasty”（第二作者），发表于The Eighteenth Century: Theory and Interpretation (A&amp;HCI), Volume 60, Number 4, Winter 2019。译著</w:t>
      </w:r>
      <w:r>
        <w:rPr>
          <w:rFonts w:hint="eastAsia" w:ascii="Times New Roman" w:hAnsi="Times New Roman" w:eastAsia="宋体" w:cs="Times New Roman"/>
          <w:sz w:val="24"/>
          <w:szCs w:val="24"/>
          <w:lang w:val="en-US" w:eastAsia="zh-CN"/>
        </w:rPr>
        <w:t>1部：</w:t>
      </w:r>
      <w:r>
        <w:rPr>
          <w:rFonts w:hint="default" w:ascii="Times New Roman" w:hAnsi="Times New Roman" w:eastAsia="宋体" w:cs="Times New Roman"/>
          <w:sz w:val="24"/>
          <w:szCs w:val="24"/>
        </w:rPr>
        <w:t>《语言与性别》（合译），商务印书馆出版，2023年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近期</w:t>
      </w:r>
      <w:r>
        <w:rPr>
          <w:rFonts w:hint="default" w:ascii="Times New Roman" w:hAnsi="Times New Roman" w:eastAsia="宋体" w:cs="Times New Roman"/>
          <w:sz w:val="24"/>
          <w:szCs w:val="24"/>
        </w:rPr>
        <w:t>主持</w:t>
      </w:r>
      <w:r>
        <w:rPr>
          <w:rFonts w:hint="eastAsia" w:ascii="Times New Roman" w:hAnsi="Times New Roman" w:eastAsia="宋体" w:cs="Times New Roman"/>
          <w:sz w:val="24"/>
          <w:szCs w:val="24"/>
          <w:lang w:val="en-US" w:eastAsia="zh-CN"/>
        </w:rPr>
        <w:t>校级</w:t>
      </w:r>
      <w:r>
        <w:rPr>
          <w:rFonts w:hint="default" w:ascii="Times New Roman" w:hAnsi="Times New Roman" w:eastAsia="宋体" w:cs="Times New Roman"/>
          <w:sz w:val="24"/>
          <w:szCs w:val="24"/>
        </w:rPr>
        <w:t>新文科教改项目“学科交叉与科际整合：以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英美文学</w:t>
      </w:r>
      <w:r>
        <w:rPr>
          <w:rFonts w:hint="eastAsia" w:ascii="Times New Roman" w:hAnsi="Times New Roman" w:eastAsia="宋体" w:cs="Times New Roman"/>
          <w:sz w:val="24"/>
          <w:szCs w:val="24"/>
          <w:lang w:val="en-US" w:eastAsia="zh-CN"/>
        </w:rPr>
        <w:t>导论</w:t>
      </w:r>
      <w:r>
        <w:rPr>
          <w:rFonts w:hint="default" w:ascii="Times New Roman" w:hAnsi="Times New Roman" w:eastAsia="宋体" w:cs="Times New Roman"/>
          <w:sz w:val="24"/>
          <w:szCs w:val="24"/>
        </w:rPr>
        <w:t>课程</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为例”，2023；</w:t>
      </w:r>
      <w:r>
        <w:rPr>
          <w:rFonts w:hint="eastAsia" w:ascii="Times New Roman" w:hAnsi="Times New Roman" w:eastAsia="宋体" w:cs="Times New Roman"/>
          <w:sz w:val="24"/>
          <w:szCs w:val="24"/>
          <w:lang w:val="en-US" w:eastAsia="zh-CN"/>
        </w:rPr>
        <w:t>近期</w:t>
      </w:r>
      <w:r>
        <w:rPr>
          <w:rFonts w:hint="default" w:ascii="Times New Roman" w:hAnsi="Times New Roman" w:eastAsia="宋体" w:cs="Times New Roman"/>
          <w:sz w:val="24"/>
          <w:szCs w:val="24"/>
        </w:rPr>
        <w:t>参与项目包括</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深圳市哲学社会科学规划2023年度课题“高校思政课程与课程思政协同育人难题及破解路径研究”，课题编号SZ2023B004，2023；“翻译文学与文学翻译”，广东省哲学社会科学规划外语学科专项，编号GD16WXZ26，第一参与人</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2020</w:t>
      </w:r>
      <w:r>
        <w:rPr>
          <w:rFonts w:hint="default" w:ascii="Times New Roman" w:hAnsi="Times New Roman" w:eastAsia="宋体" w:cs="Times New Roman"/>
          <w:sz w:val="24"/>
          <w:szCs w:val="24"/>
        </w:rPr>
        <w:t>。</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罗希</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sz w:val="24"/>
          <w:szCs w:val="24"/>
          <w:lang w:val="en-US" w:eastAsia="zh-CN"/>
        </w:rPr>
        <w:t>日本神户大学语言学博士，曾在京都大学、中山大学做博士后研究，现任广东技术师范大学讲师，兼任日本《社会言语科学》期刊审稿人。主要从事汉日言语交际对比方向的研究。主要成果包括2022年发表于《叹词研究的开展》的论文：《汉语天津方言叹词“ei”的描写研究》、2021年发表于《时间与语言》的论文：《日语“ta”变化句的产出权利性的探讨》等。翻译成果包括译著《语言与性别》（合译），商务印书馆出版，2023年。主持教育部人文社科青年项目“基于语料库的跨语言幽默话语多模态比较研究”，编号20YJC740038，2020在研；参与广州市社科规划课题“广州多语言景观的城乡对比研究：以广东省A级旅游景区为例”，第一参与人，2023在研。</w:t>
      </w:r>
    </w:p>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MmFlYmY2ZDA4NWEyY2IwNGExYzA2MjRjMWUzYzcifQ=="/>
  </w:docVars>
  <w:rsids>
    <w:rsidRoot w:val="002C7F6E"/>
    <w:rsid w:val="00163B93"/>
    <w:rsid w:val="002C7F6E"/>
    <w:rsid w:val="003C6E35"/>
    <w:rsid w:val="0067695B"/>
    <w:rsid w:val="006911A1"/>
    <w:rsid w:val="00A36BEC"/>
    <w:rsid w:val="00D8314F"/>
    <w:rsid w:val="0891753F"/>
    <w:rsid w:val="09C13E54"/>
    <w:rsid w:val="0BEB51B8"/>
    <w:rsid w:val="0C7B7498"/>
    <w:rsid w:val="0DEB76F2"/>
    <w:rsid w:val="173B5246"/>
    <w:rsid w:val="1B2D22B1"/>
    <w:rsid w:val="209D2ACD"/>
    <w:rsid w:val="21D54CB5"/>
    <w:rsid w:val="2701454F"/>
    <w:rsid w:val="27C052F3"/>
    <w:rsid w:val="2CE33441"/>
    <w:rsid w:val="322E7A29"/>
    <w:rsid w:val="339B2007"/>
    <w:rsid w:val="38585998"/>
    <w:rsid w:val="3D143CBF"/>
    <w:rsid w:val="3FF81D2D"/>
    <w:rsid w:val="40E7626D"/>
    <w:rsid w:val="464473C4"/>
    <w:rsid w:val="465E3FEB"/>
    <w:rsid w:val="49B20AE8"/>
    <w:rsid w:val="4D3F08E5"/>
    <w:rsid w:val="54994D7E"/>
    <w:rsid w:val="57D270D7"/>
    <w:rsid w:val="597C7AA7"/>
    <w:rsid w:val="5AB81CD6"/>
    <w:rsid w:val="62AE5943"/>
    <w:rsid w:val="657C2D5D"/>
    <w:rsid w:val="6C1D5E3D"/>
    <w:rsid w:val="7A72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270</Words>
  <Characters>1539</Characters>
  <Lines>12</Lines>
  <Paragraphs>3</Paragraphs>
  <TotalTime>2</TotalTime>
  <ScaleCrop>false</ScaleCrop>
  <LinksUpToDate>false</LinksUpToDate>
  <CharactersWithSpaces>1806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2023-10-15T15:29:00Z</dcterms:created>
  <dc:creator>15945</dc:creator>
  <cp:lastModifiedBy>   顽强de种子</cp:lastModifiedBy>
  <dcterms:modified xsi:type="dcterms:W3CDTF">2023-10-24T08:10:21Z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7E83FC5B4E9A403D8266CE2D77923E31_12</vt:lpwstr>
  </property>
</Properties>
</file>