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ascii="微软雅黑" w:hAnsi="微软雅黑" w:eastAsia="微软雅黑"/>
          <w:b/>
          <w:sz w:val="32"/>
          <w:szCs w:val="28"/>
        </w:rPr>
      </w:pPr>
      <w:r>
        <w:rPr>
          <w:rFonts w:hint="eastAsia" w:ascii="微软雅黑" w:hAnsi="微软雅黑" w:eastAsia="微软雅黑"/>
          <w:b/>
          <w:sz w:val="32"/>
          <w:szCs w:val="28"/>
        </w:rPr>
        <w:t>大学生创新创业训练</w:t>
      </w:r>
      <w:r>
        <w:rPr>
          <w:rFonts w:hint="eastAsia" w:ascii="微软雅黑" w:hAnsi="微软雅黑" w:eastAsia="微软雅黑"/>
          <w:b/>
          <w:sz w:val="32"/>
          <w:szCs w:val="28"/>
          <w:lang w:val="en-US" w:eastAsia="zh-CN"/>
        </w:rPr>
        <w:t>计划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32"/>
          <w:szCs w:val="28"/>
        </w:rPr>
        <w:t>项目报销B</w:t>
      </w:r>
      <w:r>
        <w:rPr>
          <w:rFonts w:ascii="微软雅黑" w:hAnsi="微软雅黑" w:eastAsia="微软雅黑"/>
          <w:b/>
          <w:sz w:val="32"/>
          <w:szCs w:val="28"/>
        </w:rPr>
        <w:t>PM</w:t>
      </w:r>
      <w:r>
        <w:rPr>
          <w:rFonts w:hint="eastAsia" w:ascii="微软雅黑" w:hAnsi="微软雅黑" w:eastAsia="微软雅黑"/>
          <w:b/>
          <w:sz w:val="32"/>
          <w:szCs w:val="28"/>
        </w:rPr>
        <w:t>系统操作指引</w:t>
      </w:r>
    </w:p>
    <w:p>
      <w:pPr>
        <w:ind w:firstLine="560" w:firstLineChars="200"/>
        <w:jc w:val="lef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一、费用报销流程</w:t>
      </w:r>
    </w:p>
    <w:p>
      <w:pPr>
        <w:ind w:firstLine="480" w:firstLineChars="200"/>
        <w:jc w:val="left"/>
        <w:rPr>
          <w:rFonts w:ascii="微软雅黑" w:hAnsi="微软雅黑" w:eastAsia="微软雅黑"/>
          <w:sz w:val="24"/>
          <w:szCs w:val="28"/>
        </w:rPr>
      </w:pPr>
      <w:r>
        <w:rPr>
          <w:rFonts w:ascii="微软雅黑" w:hAnsi="微软雅黑" w:eastAsia="微软雅黑"/>
          <w:sz w:val="24"/>
          <w:szCs w:val="28"/>
        </w:rPr>
        <w:t>1</w:t>
      </w:r>
      <w:r>
        <w:rPr>
          <w:rFonts w:hint="eastAsia" w:ascii="微软雅黑" w:hAnsi="微软雅黑" w:eastAsia="微软雅黑"/>
          <w:sz w:val="24"/>
          <w:szCs w:val="28"/>
        </w:rPr>
        <w:t>、进入【费用报销】模块 ——选择【费用报销单】—— 点击【新增】</w:t>
      </w:r>
    </w:p>
    <w:p>
      <w:pPr>
        <w:jc w:val="center"/>
      </w:pPr>
      <w:r>
        <w:drawing>
          <wp:inline distT="0" distB="0" distL="0" distR="0">
            <wp:extent cx="4039235" cy="250126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1365" cy="251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jc w:val="left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sz w:val="24"/>
          <w:szCs w:val="28"/>
        </w:rPr>
        <w:t>2、制作费用报销单步骤</w:t>
      </w:r>
    </w:p>
    <w:p>
      <w:pPr>
        <w:ind w:firstLine="480" w:firstLineChars="200"/>
        <w:jc w:val="left"/>
        <w:rPr>
          <w:rFonts w:ascii="微软雅黑" w:hAnsi="微软雅黑" w:eastAsia="微软雅黑"/>
          <w:b/>
          <w:color w:val="C00000"/>
          <w:sz w:val="24"/>
          <w:szCs w:val="28"/>
        </w:rPr>
      </w:pPr>
      <w:r>
        <w:rPr>
          <w:rFonts w:hint="eastAsia" w:ascii="微软雅黑" w:hAnsi="微软雅黑" w:eastAsia="微软雅黑"/>
          <w:b/>
          <w:color w:val="C00000"/>
          <w:sz w:val="24"/>
          <w:szCs w:val="28"/>
        </w:rPr>
        <w:t>第一步：填写费用报销基本内容</w:t>
      </w:r>
    </w:p>
    <w:p>
      <w:pPr>
        <w:ind w:firstLine="480" w:firstLineChars="200"/>
        <w:jc w:val="left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【申请部门】：</w:t>
      </w:r>
      <w:r>
        <w:rPr>
          <w:rFonts w:hint="eastAsia" w:ascii="微软雅黑" w:hAnsi="微软雅黑" w:eastAsia="微软雅黑"/>
          <w:sz w:val="24"/>
          <w:szCs w:val="28"/>
        </w:rPr>
        <w:t>选择要报销的</w:t>
      </w:r>
      <w:r>
        <w:rPr>
          <w:rFonts w:hint="eastAsia" w:ascii="微软雅黑" w:hAnsi="微软雅黑" w:eastAsia="微软雅黑"/>
          <w:color w:val="C00000"/>
          <w:sz w:val="24"/>
          <w:szCs w:val="28"/>
        </w:rPr>
        <w:t>大创项目</w:t>
      </w:r>
      <w:r>
        <w:rPr>
          <w:rFonts w:hint="eastAsia" w:ascii="微软雅黑" w:hAnsi="微软雅黑" w:eastAsia="微软雅黑"/>
          <w:sz w:val="24"/>
          <w:szCs w:val="28"/>
        </w:rPr>
        <w:t>（预算主体）。</w:t>
      </w:r>
    </w:p>
    <w:p>
      <w:pPr>
        <w:ind w:firstLine="480" w:firstLineChars="200"/>
        <w:jc w:val="left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【报销人】：</w:t>
      </w:r>
      <w:r>
        <w:rPr>
          <w:rFonts w:hint="eastAsia" w:ascii="微软雅黑" w:hAnsi="微软雅黑" w:eastAsia="微软雅黑"/>
          <w:sz w:val="24"/>
          <w:szCs w:val="28"/>
        </w:rPr>
        <w:t>选择报销的</w:t>
      </w:r>
      <w:r>
        <w:rPr>
          <w:rFonts w:hint="eastAsia" w:ascii="微软雅黑" w:hAnsi="微软雅黑" w:eastAsia="微软雅黑"/>
          <w:color w:val="C00000"/>
          <w:sz w:val="24"/>
          <w:szCs w:val="28"/>
        </w:rPr>
        <w:t>收款人</w:t>
      </w:r>
      <w:r>
        <w:rPr>
          <w:rFonts w:hint="eastAsia" w:ascii="微软雅黑" w:hAnsi="微软雅黑" w:eastAsia="微软雅黑"/>
          <w:sz w:val="24"/>
          <w:szCs w:val="28"/>
        </w:rPr>
        <w:t>。</w:t>
      </w:r>
    </w:p>
    <w:p>
      <w:pPr>
        <w:ind w:firstLine="480" w:firstLineChars="200"/>
        <w:jc w:val="left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【报销说明】：</w:t>
      </w:r>
      <w:r>
        <w:rPr>
          <w:rFonts w:hint="eastAsia" w:ascii="微软雅黑" w:hAnsi="微软雅黑" w:eastAsia="微软雅黑"/>
          <w:color w:val="C00000"/>
          <w:sz w:val="24"/>
          <w:szCs w:val="28"/>
        </w:rPr>
        <w:t>填写项目名称+报销的具体事由（填写内容请复制到下方【摘要】）。</w:t>
      </w:r>
    </w:p>
    <w:p>
      <w:pPr>
        <w:ind w:firstLine="480" w:firstLineChars="200"/>
        <w:jc w:val="left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【</w:t>
      </w:r>
      <w:r>
        <w:rPr>
          <w:rFonts w:ascii="微软雅黑" w:hAnsi="微软雅黑" w:eastAsia="微软雅黑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报销事由</w:t>
      </w:r>
      <w:r>
        <w:rPr>
          <w:rFonts w:hint="eastAsia" w:ascii="微软雅黑" w:hAnsi="微软雅黑" w:eastAsia="微软雅黑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】：</w:t>
      </w:r>
      <w:r>
        <w:rPr>
          <w:rFonts w:hint="eastAsia" w:ascii="微软雅黑" w:hAnsi="微软雅黑" w:eastAsia="微软雅黑"/>
          <w:sz w:val="24"/>
          <w:szCs w:val="28"/>
        </w:rPr>
        <w:t>5个字描述（系统要求</w:t>
      </w:r>
      <w:r>
        <w:rPr>
          <w:rFonts w:hint="eastAsia" w:ascii="微软雅黑" w:hAnsi="微软雅黑" w:eastAsia="微软雅黑"/>
          <w:color w:val="C00000"/>
          <w:sz w:val="24"/>
          <w:szCs w:val="28"/>
        </w:rPr>
        <w:t>必填且限制</w:t>
      </w:r>
      <w:r>
        <w:rPr>
          <w:rFonts w:ascii="微软雅黑" w:hAnsi="微软雅黑" w:eastAsia="微软雅黑"/>
          <w:color w:val="C00000"/>
          <w:sz w:val="24"/>
          <w:szCs w:val="28"/>
        </w:rPr>
        <w:t>字数</w:t>
      </w:r>
      <w:r>
        <w:rPr>
          <w:rFonts w:hint="eastAsia" w:ascii="微软雅黑" w:hAnsi="微软雅黑" w:eastAsia="微软雅黑"/>
          <w:sz w:val="24"/>
          <w:szCs w:val="28"/>
        </w:rPr>
        <w:t>）。</w:t>
      </w:r>
    </w:p>
    <w:p>
      <w:pPr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其他选项一般情况下保持系统默认，注意这里的【是否逾期报销】应为【否】。</w:t>
      </w:r>
    </w:p>
    <w:p>
      <w:pPr>
        <w:ind w:firstLine="420" w:firstLineChars="200"/>
        <w:jc w:val="center"/>
      </w:pPr>
      <w:r>
        <w:drawing>
          <wp:inline distT="0" distB="0" distL="0" distR="0">
            <wp:extent cx="5274310" cy="22752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sz w:val="24"/>
        </w:rPr>
        <w:t>选择</w:t>
      </w:r>
      <w:r>
        <w:rPr>
          <w:rFonts w:hint="eastAsia" w:ascii="微软雅黑" w:hAnsi="微软雅黑" w:eastAsia="微软雅黑"/>
          <w:sz w:val="24"/>
        </w:rPr>
        <w:t>大创</w:t>
      </w:r>
      <w:r>
        <w:rPr>
          <w:rFonts w:ascii="微软雅黑" w:hAnsi="微软雅黑" w:eastAsia="微软雅黑"/>
          <w:sz w:val="24"/>
        </w:rPr>
        <w:t>项目</w:t>
      </w:r>
      <w:r>
        <w:rPr>
          <w:rFonts w:hint="eastAsia" w:ascii="微软雅黑" w:hAnsi="微软雅黑" w:eastAsia="微软雅黑"/>
          <w:sz w:val="24"/>
        </w:rPr>
        <w:t>（</w:t>
      </w:r>
      <w:r>
        <w:rPr>
          <w:rFonts w:ascii="微软雅黑" w:hAnsi="微软雅黑" w:eastAsia="微软雅黑"/>
          <w:sz w:val="24"/>
        </w:rPr>
        <w:t>预算主体</w:t>
      </w:r>
      <w:r>
        <w:rPr>
          <w:rFonts w:hint="eastAsia" w:ascii="微软雅黑" w:hAnsi="微软雅黑" w:eastAsia="微软雅黑"/>
          <w:sz w:val="24"/>
        </w:rPr>
        <w:t>）</w:t>
      </w:r>
      <w:r>
        <w:rPr>
          <w:rFonts w:ascii="微软雅黑" w:hAnsi="微软雅黑" w:eastAsia="微软雅黑"/>
          <w:sz w:val="24"/>
        </w:rPr>
        <w:t>时</w:t>
      </w:r>
      <w:r>
        <w:rPr>
          <w:rFonts w:hint="eastAsia" w:ascii="微软雅黑" w:hAnsi="微软雅黑" w:eastAsia="微软雅黑"/>
          <w:sz w:val="24"/>
        </w:rPr>
        <w:t>，</w:t>
      </w:r>
      <w:r>
        <w:rPr>
          <w:rFonts w:ascii="微软雅黑" w:hAnsi="微软雅黑" w:eastAsia="微软雅黑"/>
          <w:sz w:val="24"/>
        </w:rPr>
        <w:t>黄色搜索框输入</w:t>
      </w:r>
      <w:r>
        <w:rPr>
          <w:rFonts w:hint="eastAsia" w:ascii="微软雅黑" w:hAnsi="微软雅黑" w:eastAsia="微软雅黑"/>
          <w:sz w:val="24"/>
        </w:rPr>
        <w:t>关键字可进行查找。</w:t>
      </w:r>
      <w:r>
        <w:rPr>
          <w:rFonts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这里需要注意</w:t>
      </w:r>
      <w:r>
        <w:rPr>
          <w:rFonts w:hint="eastAsia" w:ascii="微软雅黑" w:hAnsi="微软雅黑" w:eastAsia="微软雅黑"/>
          <w:color w:val="C00000"/>
          <w:sz w:val="24"/>
        </w:rPr>
        <w:t>大创项目（预算主体）</w:t>
      </w:r>
      <w:r>
        <w:rPr>
          <w:rFonts w:ascii="微软雅黑" w:hAnsi="微软雅黑" w:eastAsia="微软雅黑"/>
          <w:color w:val="C00000"/>
          <w:sz w:val="24"/>
        </w:rPr>
        <w:t>归属的科研项目类别</w:t>
      </w: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后面选择</w:t>
      </w:r>
      <w:r>
        <w:rPr>
          <w:rFonts w:ascii="微软雅黑" w:hAnsi="微软雅黑" w:eastAsia="微软雅黑"/>
          <w:color w:val="C00000"/>
          <w:sz w:val="24"/>
        </w:rPr>
        <w:t>预算科目须</w:t>
      </w:r>
      <w:r>
        <w:rPr>
          <w:rFonts w:hint="eastAsia" w:ascii="微软雅黑" w:hAnsi="微软雅黑" w:eastAsia="微软雅黑"/>
          <w:color w:val="C00000"/>
          <w:sz w:val="24"/>
        </w:rPr>
        <w:t>在</w:t>
      </w:r>
      <w:r>
        <w:rPr>
          <w:rFonts w:ascii="微软雅黑" w:hAnsi="微软雅黑" w:eastAsia="微软雅黑"/>
          <w:color w:val="C00000"/>
          <w:sz w:val="24"/>
        </w:rPr>
        <w:t>对应的类别里</w:t>
      </w:r>
      <w:r>
        <w:rPr>
          <w:rFonts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查找。</w:t>
      </w:r>
    </w:p>
    <w:p>
      <w:pPr>
        <w:ind w:firstLine="420" w:firstLineChars="200"/>
        <w:rPr>
          <w:rFonts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4819650" cy="1845945"/>
            <wp:effectExtent l="0" t="0" r="0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5933" cy="1898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ind w:firstLine="480" w:firstLineChars="200"/>
        <w:rPr>
          <w:rStyle w:val="9"/>
          <w:rFonts w:ascii="微软雅黑" w:hAnsi="微软雅黑" w:eastAsia="微软雅黑"/>
          <w:color w:val="C00000"/>
          <w:sz w:val="24"/>
          <w:szCs w:val="24"/>
        </w:rPr>
      </w:pPr>
      <w:r>
        <w:rPr>
          <w:rStyle w:val="9"/>
          <w:rFonts w:ascii="微软雅黑" w:hAnsi="微软雅黑" w:eastAsia="微软雅黑"/>
          <w:color w:val="C00000"/>
          <w:sz w:val="24"/>
          <w:szCs w:val="24"/>
        </w:rPr>
        <w:t>第二步</w:t>
      </w:r>
      <w:r>
        <w:rPr>
          <w:rStyle w:val="9"/>
          <w:rFonts w:hint="eastAsia" w:ascii="微软雅黑" w:hAnsi="微软雅黑" w:eastAsia="微软雅黑"/>
          <w:color w:val="C00000"/>
          <w:sz w:val="24"/>
          <w:szCs w:val="24"/>
        </w:rPr>
        <w:t>：</w:t>
      </w:r>
      <w:r>
        <w:rPr>
          <w:rStyle w:val="9"/>
          <w:rFonts w:ascii="微软雅黑" w:hAnsi="微软雅黑" w:eastAsia="微软雅黑"/>
          <w:color w:val="C00000"/>
          <w:sz w:val="24"/>
          <w:szCs w:val="24"/>
        </w:rPr>
        <w:t>选择收付款方</w:t>
      </w:r>
    </w:p>
    <w:p>
      <w:pPr>
        <w:ind w:firstLine="480" w:firstLineChars="200"/>
        <w:rPr>
          <w:rStyle w:val="9"/>
          <w:rFonts w:ascii="微软雅黑" w:hAnsi="微软雅黑" w:eastAsia="微软雅黑"/>
          <w:b w:val="0"/>
          <w:sz w:val="24"/>
          <w:szCs w:val="24"/>
        </w:rPr>
      </w:pPr>
      <w:r>
        <w:rPr>
          <w:rStyle w:val="9"/>
          <w:rFonts w:hint="eastAsia" w:ascii="微软雅黑" w:hAnsi="微软雅黑" w:eastAsia="微软雅黑"/>
          <w:b w:val="0"/>
          <w:sz w:val="24"/>
          <w:szCs w:val="24"/>
        </w:rPr>
        <w:t>点击【新增】，系统会自动带出收付款方信息。</w:t>
      </w:r>
    </w:p>
    <w:p>
      <w:pPr>
        <w:ind w:firstLine="480" w:firstLineChars="200"/>
        <w:rPr>
          <w:rFonts w:ascii="微软雅黑" w:hAnsi="微软雅黑" w:eastAsia="微软雅黑" w:cstheme="majorBidi"/>
          <w:b/>
          <w:bCs/>
          <w:sz w:val="24"/>
          <w:szCs w:val="24"/>
        </w:rPr>
      </w:pPr>
      <w:r>
        <w:rPr>
          <w:rStyle w:val="9"/>
          <w:rFonts w:hint="eastAsia" w:ascii="微软雅黑" w:hAnsi="微软雅黑" w:eastAsia="微软雅黑"/>
          <w:b w:val="0"/>
          <w:sz w:val="24"/>
          <w:szCs w:val="24"/>
        </w:rPr>
        <w:t>选中</w:t>
      </w:r>
      <w:r>
        <w:rPr>
          <w:rStyle w:val="9"/>
          <w:rFonts w:hint="eastAsia" w:ascii="微软雅黑" w:hAnsi="微软雅黑" w:eastAsia="微软雅黑"/>
          <w:b w:val="0"/>
          <w:color w:val="C00000"/>
          <w:sz w:val="24"/>
          <w:szCs w:val="24"/>
        </w:rPr>
        <w:t>收款方，</w:t>
      </w:r>
      <w:r>
        <w:rPr>
          <w:rStyle w:val="9"/>
          <w:rFonts w:hint="eastAsia" w:ascii="微软雅黑" w:hAnsi="微软雅黑" w:eastAsia="微软雅黑"/>
          <w:b w:val="0"/>
          <w:sz w:val="24"/>
          <w:szCs w:val="24"/>
        </w:rPr>
        <w:t>点击【修改】，可修改当前收款方；</w:t>
      </w:r>
      <w:r>
        <w:rPr>
          <w:rStyle w:val="9"/>
          <w:rFonts w:hint="eastAsia" w:ascii="微软雅黑" w:hAnsi="微软雅黑" w:eastAsia="微软雅黑"/>
          <w:b w:val="0"/>
          <w:color w:val="C00000"/>
          <w:sz w:val="24"/>
          <w:szCs w:val="24"/>
        </w:rPr>
        <w:t>付款方</w:t>
      </w:r>
      <w:r>
        <w:rPr>
          <w:rStyle w:val="9"/>
          <w:rFonts w:hint="eastAsia" w:ascii="微软雅黑" w:hAnsi="微软雅黑" w:eastAsia="微软雅黑"/>
          <w:b w:val="0"/>
          <w:sz w:val="24"/>
          <w:szCs w:val="24"/>
        </w:rPr>
        <w:t>保持系统默认，无须修改。</w:t>
      </w:r>
    </w:p>
    <w:p/>
    <w:p>
      <w:pPr>
        <w:jc w:val="center"/>
      </w:pPr>
      <w:r>
        <w:drawing>
          <wp:inline distT="0" distB="0" distL="0" distR="0">
            <wp:extent cx="5035550" cy="1166495"/>
            <wp:effectExtent l="0" t="0" r="0" b="0"/>
            <wp:docPr id="15" name="图片 15" descr="C:\Users\dell\Documents\Tencent Files\610896942\Image\ImageEditor\202204092144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dell\Documents\Tencent Files\610896942\Image\ImageEditor\2022040921443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8950" cy="118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Style w:val="9"/>
          <w:rFonts w:ascii="微软雅黑" w:hAnsi="微软雅黑" w:eastAsia="微软雅黑"/>
          <w:b w:val="0"/>
          <w:sz w:val="24"/>
          <w:szCs w:val="28"/>
        </w:rPr>
      </w:pP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在【修改收付款方信息】界面，</w:t>
      </w:r>
      <w:r>
        <w:rPr>
          <w:rStyle w:val="9"/>
          <w:rFonts w:ascii="微软雅黑" w:hAnsi="微软雅黑" w:eastAsia="微软雅黑"/>
          <w:b w:val="0"/>
          <w:sz w:val="24"/>
          <w:szCs w:val="28"/>
        </w:rPr>
        <w:t>带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*</w:t>
      </w:r>
      <w:r>
        <w:rPr>
          <w:rStyle w:val="9"/>
          <w:rFonts w:ascii="微软雅黑" w:hAnsi="微软雅黑" w:eastAsia="微软雅黑"/>
          <w:b w:val="0"/>
          <w:sz w:val="24"/>
          <w:szCs w:val="28"/>
        </w:rPr>
        <w:t>号的为必填项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。</w:t>
      </w:r>
    </w:p>
    <w:p>
      <w:pPr>
        <w:ind w:firstLine="480" w:firstLineChars="200"/>
        <w:rPr>
          <w:rStyle w:val="9"/>
          <w:rFonts w:ascii="微软雅黑" w:hAnsi="微软雅黑" w:eastAsia="微软雅黑"/>
          <w:b w:val="0"/>
          <w:sz w:val="24"/>
          <w:szCs w:val="28"/>
        </w:rPr>
      </w:pPr>
      <w:r>
        <w:rPr>
          <w:rStyle w:val="9"/>
          <w:rFonts w:hint="eastAsia" w:ascii="微软雅黑" w:hAnsi="微软雅黑" w:eastAsia="微软雅黑"/>
          <w:b w:val="0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对私</w:t>
      </w:r>
      <w:r>
        <w:rPr>
          <w:rStyle w:val="9"/>
          <w:rFonts w:ascii="微软雅黑" w:hAnsi="微软雅黑" w:eastAsia="微软雅黑"/>
          <w:b w:val="0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支付</w:t>
      </w:r>
      <w:r>
        <w:rPr>
          <w:rStyle w:val="9"/>
          <w:rFonts w:hint="eastAsia" w:ascii="微软雅黑" w:hAnsi="微软雅黑" w:eastAsia="微软雅黑"/>
          <w:b w:val="0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【数据源】选择</w:t>
      </w:r>
      <w:r>
        <w:rPr>
          <w:rStyle w:val="9"/>
          <w:rFonts w:hint="eastAsia" w:ascii="微软雅黑" w:hAnsi="微软雅黑" w:eastAsia="微软雅黑"/>
          <w:b w:val="0"/>
          <w:color w:val="C00000"/>
          <w:sz w:val="24"/>
          <w:szCs w:val="28"/>
        </w:rPr>
        <w:t>【个人】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 xml:space="preserve"> — 【</w:t>
      </w:r>
      <w:r>
        <w:rPr>
          <w:rStyle w:val="9"/>
          <w:rFonts w:ascii="微软雅黑" w:hAnsi="微软雅黑" w:eastAsia="微软雅黑"/>
          <w:b w:val="0"/>
          <w:sz w:val="24"/>
          <w:szCs w:val="28"/>
        </w:rPr>
        <w:t>公司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/个人名称】输入</w:t>
      </w:r>
      <w:r>
        <w:rPr>
          <w:rStyle w:val="9"/>
          <w:rFonts w:hint="eastAsia" w:ascii="微软雅黑" w:hAnsi="微软雅黑" w:eastAsia="微软雅黑"/>
          <w:b w:val="0"/>
          <w:color w:val="C00000"/>
          <w:sz w:val="24"/>
          <w:szCs w:val="28"/>
        </w:rPr>
        <w:t>收款人姓名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查询。如查询不到人员信息，请联系财务处人员。</w:t>
      </w:r>
    </w:p>
    <w:p>
      <w:pPr>
        <w:ind w:firstLine="480" w:firstLineChars="200"/>
        <w:rPr>
          <w:rStyle w:val="9"/>
          <w:rFonts w:ascii="微软雅黑" w:hAnsi="微软雅黑" w:eastAsia="微软雅黑"/>
          <w:b w:val="0"/>
          <w:sz w:val="24"/>
          <w:szCs w:val="28"/>
        </w:rPr>
      </w:pPr>
      <w:r>
        <w:rPr>
          <w:rStyle w:val="9"/>
          <w:rFonts w:ascii="微软雅黑" w:hAnsi="微软雅黑" w:eastAsia="微软雅黑"/>
          <w:b w:val="0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对公支付</w:t>
      </w:r>
      <w:r>
        <w:rPr>
          <w:rStyle w:val="9"/>
          <w:rFonts w:hint="eastAsia" w:ascii="微软雅黑" w:hAnsi="微软雅黑" w:eastAsia="微软雅黑"/>
          <w:b w:val="0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：【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数据源】选择</w:t>
      </w:r>
      <w:r>
        <w:rPr>
          <w:rStyle w:val="9"/>
          <w:rFonts w:hint="eastAsia" w:ascii="微软雅黑" w:hAnsi="微软雅黑" w:eastAsia="微软雅黑"/>
          <w:b w:val="0"/>
          <w:color w:val="C00000"/>
          <w:sz w:val="24"/>
          <w:szCs w:val="28"/>
        </w:rPr>
        <w:t>【供应商库】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— 【</w:t>
      </w:r>
      <w:r>
        <w:rPr>
          <w:rStyle w:val="9"/>
          <w:rFonts w:ascii="微软雅黑" w:hAnsi="微软雅黑" w:eastAsia="微软雅黑"/>
          <w:b w:val="0"/>
          <w:sz w:val="24"/>
          <w:szCs w:val="28"/>
        </w:rPr>
        <w:t>公司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/个人名称】输入</w:t>
      </w:r>
      <w:r>
        <w:rPr>
          <w:rStyle w:val="9"/>
          <w:rFonts w:hint="eastAsia" w:ascii="微软雅黑" w:hAnsi="微软雅黑" w:eastAsia="微软雅黑"/>
          <w:b w:val="0"/>
          <w:color w:val="C00000"/>
          <w:sz w:val="24"/>
          <w:szCs w:val="28"/>
        </w:rPr>
        <w:t>收款单位名称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查询。如查询不到相应单位，请在【一站式服务大厅】申请新增客商，流程结束后方可选择收款方。</w:t>
      </w:r>
    </w:p>
    <w:p>
      <w:pPr>
        <w:ind w:firstLine="420" w:firstLineChars="200"/>
        <w:rPr>
          <w:rStyle w:val="9"/>
          <w:rFonts w:ascii="微软雅黑" w:hAnsi="微软雅黑" w:eastAsia="微软雅黑"/>
          <w:b w:val="0"/>
          <w:sz w:val="24"/>
          <w:szCs w:val="28"/>
        </w:rPr>
      </w:pPr>
      <w:r>
        <w:drawing>
          <wp:inline distT="0" distB="0" distL="0" distR="0">
            <wp:extent cx="4121150" cy="2131695"/>
            <wp:effectExtent l="0" t="0" r="0" b="190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72108" cy="215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Style w:val="9"/>
          <w:rFonts w:ascii="微软雅黑" w:hAnsi="微软雅黑" w:eastAsia="微软雅黑"/>
          <w:b w:val="0"/>
          <w:sz w:val="24"/>
          <w:szCs w:val="28"/>
        </w:rPr>
      </w:pP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完成上述步骤，确认收款方信息无误后点击【保存】。</w:t>
      </w:r>
    </w:p>
    <w:p>
      <w:pPr>
        <w:ind w:firstLine="480" w:firstLineChars="200"/>
        <w:rPr>
          <w:rStyle w:val="9"/>
          <w:rFonts w:ascii="微软雅黑" w:hAnsi="微软雅黑" w:eastAsia="微软雅黑"/>
          <w:b w:val="0"/>
          <w:sz w:val="24"/>
          <w:szCs w:val="28"/>
        </w:rPr>
      </w:pPr>
    </w:p>
    <w:p>
      <w:pPr>
        <w:ind w:firstLine="480" w:firstLineChars="200"/>
        <w:rPr>
          <w:rStyle w:val="9"/>
          <w:rFonts w:ascii="微软雅黑" w:hAnsi="微软雅黑" w:eastAsia="微软雅黑"/>
          <w:color w:val="C00000"/>
          <w:sz w:val="24"/>
          <w:szCs w:val="28"/>
        </w:rPr>
      </w:pPr>
      <w:r>
        <w:rPr>
          <w:rStyle w:val="9"/>
          <w:rFonts w:hint="eastAsia" w:ascii="微软雅黑" w:hAnsi="微软雅黑" w:eastAsia="微软雅黑"/>
          <w:color w:val="C00000"/>
          <w:sz w:val="24"/>
          <w:szCs w:val="28"/>
        </w:rPr>
        <w:t>第三步：填写费用报销单明细</w:t>
      </w:r>
    </w:p>
    <w:p>
      <w:pPr>
        <w:ind w:firstLine="480" w:firstLineChars="200"/>
        <w:rPr>
          <w:rStyle w:val="9"/>
          <w:rFonts w:ascii="微软雅黑" w:hAnsi="微软雅黑" w:eastAsia="微软雅黑"/>
          <w:b w:val="0"/>
          <w:sz w:val="24"/>
          <w:szCs w:val="28"/>
        </w:rPr>
      </w:pP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点击【新增】，</w:t>
      </w:r>
      <w:r>
        <w:rPr>
          <w:rStyle w:val="9"/>
          <w:rFonts w:ascii="微软雅黑" w:hAnsi="微软雅黑" w:eastAsia="微软雅黑"/>
          <w:b w:val="0"/>
          <w:sz w:val="24"/>
          <w:szCs w:val="28"/>
        </w:rPr>
        <w:t xml:space="preserve"> 选择要报销的预算主体和预算科目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。一个预算主体底下可以同时选择多个预算科目。</w:t>
      </w:r>
    </w:p>
    <w:p>
      <w:pPr>
        <w:ind w:firstLine="480" w:firstLineChars="200"/>
        <w:rPr>
          <w:rStyle w:val="9"/>
          <w:rFonts w:ascii="微软雅黑" w:hAnsi="微软雅黑" w:eastAsia="微软雅黑"/>
          <w:b w:val="0"/>
          <w:sz w:val="24"/>
          <w:szCs w:val="28"/>
        </w:rPr>
      </w:pP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【</w:t>
      </w:r>
      <w:r>
        <w:rPr>
          <w:rStyle w:val="9"/>
          <w:rFonts w:hint="eastAsia" w:ascii="微软雅黑" w:hAnsi="微软雅黑" w:eastAsia="微软雅黑"/>
          <w:b w:val="0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预算主体】：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选择要报销的</w:t>
      </w:r>
      <w:r>
        <w:rPr>
          <w:rStyle w:val="9"/>
          <w:rFonts w:hint="eastAsia" w:ascii="微软雅黑" w:hAnsi="微软雅黑" w:eastAsia="微软雅黑"/>
          <w:b w:val="0"/>
          <w:color w:val="C00000"/>
          <w:sz w:val="24"/>
          <w:szCs w:val="28"/>
        </w:rPr>
        <w:t>大创项目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，与第一步的</w:t>
      </w:r>
      <w:r>
        <w:rPr>
          <w:rStyle w:val="9"/>
          <w:rFonts w:hint="eastAsia" w:ascii="微软雅黑" w:hAnsi="微软雅黑" w:eastAsia="微软雅黑"/>
          <w:b w:val="0"/>
          <w:color w:val="C00000"/>
          <w:sz w:val="24"/>
          <w:szCs w:val="28"/>
        </w:rPr>
        <w:t>【申请部门】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保持一致。</w:t>
      </w:r>
    </w:p>
    <w:p>
      <w:pPr>
        <w:ind w:left="210" w:leftChars="100" w:firstLine="240" w:firstLineChars="100"/>
        <w:rPr>
          <w:rStyle w:val="9"/>
          <w:rFonts w:ascii="微软雅黑" w:hAnsi="微软雅黑" w:eastAsia="微软雅黑"/>
          <w:b w:val="0"/>
          <w:sz w:val="24"/>
          <w:szCs w:val="28"/>
        </w:rPr>
      </w:pP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【</w:t>
      </w:r>
      <w:r>
        <w:rPr>
          <w:rStyle w:val="9"/>
          <w:rFonts w:hint="eastAsia" w:ascii="微软雅黑" w:hAnsi="微软雅黑" w:eastAsia="微软雅黑"/>
          <w:b w:val="0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预算科目】：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根据</w:t>
      </w:r>
      <w:r>
        <w:rPr>
          <w:rStyle w:val="9"/>
          <w:rFonts w:hint="eastAsia" w:ascii="微软雅黑" w:hAnsi="微软雅黑" w:eastAsia="微软雅黑"/>
          <w:b w:val="0"/>
          <w:color w:val="C00000"/>
          <w:sz w:val="24"/>
          <w:szCs w:val="28"/>
        </w:rPr>
        <w:t xml:space="preserve"> 归属的科研项目类别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 xml:space="preserve"> 以及 </w:t>
      </w:r>
      <w:r>
        <w:rPr>
          <w:rStyle w:val="9"/>
          <w:rFonts w:hint="eastAsia" w:ascii="微软雅黑" w:hAnsi="微软雅黑" w:eastAsia="微软雅黑"/>
          <w:b w:val="0"/>
          <w:color w:val="C00000"/>
          <w:sz w:val="24"/>
          <w:szCs w:val="28"/>
        </w:rPr>
        <w:t>计划报销的费用类别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，选择</w:t>
      </w:r>
      <w:r>
        <w:rPr>
          <w:rStyle w:val="9"/>
          <w:rFonts w:hint="eastAsia" w:ascii="微软雅黑" w:hAnsi="微软雅黑" w:eastAsia="微软雅黑"/>
          <w:b w:val="0"/>
          <w:color w:val="C00000"/>
          <w:sz w:val="24"/>
          <w:szCs w:val="28"/>
        </w:rPr>
        <w:t>对应的最明细的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预算科目。</w:t>
      </w:r>
    </w:p>
    <w:p>
      <w:pPr>
        <w:ind w:firstLine="480" w:firstLineChars="200"/>
        <w:rPr>
          <w:rStyle w:val="9"/>
          <w:rFonts w:ascii="微软雅黑" w:hAnsi="微软雅黑" w:eastAsia="微软雅黑"/>
          <w:b w:val="0"/>
          <w:sz w:val="24"/>
          <w:szCs w:val="28"/>
        </w:rPr>
      </w:pPr>
      <w:r>
        <w:rPr>
          <w:rStyle w:val="9"/>
          <w:rFonts w:hint="eastAsia" w:ascii="微软雅黑" w:hAnsi="微软雅黑" w:eastAsia="微软雅黑"/>
          <w:b w:val="0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【开票日期】：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系统默认为费用报销单的</w:t>
      </w:r>
      <w:r>
        <w:rPr>
          <w:rStyle w:val="9"/>
          <w:rFonts w:hint="eastAsia" w:ascii="微软雅黑" w:hAnsi="微软雅黑" w:eastAsia="微软雅黑"/>
          <w:b w:val="0"/>
          <w:color w:val="C00000"/>
          <w:sz w:val="24"/>
          <w:szCs w:val="28"/>
        </w:rPr>
        <w:t>发生日期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。如系统没有带出日期，请按</w:t>
      </w:r>
      <w:r>
        <w:rPr>
          <w:rStyle w:val="9"/>
          <w:rFonts w:hint="eastAsia" w:ascii="微软雅黑" w:hAnsi="微软雅黑" w:eastAsia="微软雅黑"/>
          <w:b w:val="0"/>
          <w:color w:val="C00000"/>
          <w:sz w:val="24"/>
          <w:szCs w:val="28"/>
        </w:rPr>
        <w:t>发生日期</w:t>
      </w:r>
      <w:r>
        <w:rPr>
          <w:rStyle w:val="9"/>
          <w:rFonts w:hint="eastAsia" w:ascii="微软雅黑" w:hAnsi="微软雅黑" w:eastAsia="微软雅黑"/>
          <w:b w:val="0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时间填写并按回车键保存。</w:t>
      </w:r>
    </w:p>
    <w:p>
      <w:pPr>
        <w:ind w:firstLine="480" w:firstLineChars="200"/>
        <w:rPr>
          <w:rStyle w:val="9"/>
          <w:rFonts w:ascii="微软雅黑" w:hAnsi="微软雅黑" w:eastAsia="微软雅黑"/>
          <w:b w:val="0"/>
          <w:sz w:val="24"/>
          <w:szCs w:val="28"/>
        </w:rPr>
      </w:pPr>
      <w:r>
        <w:rPr>
          <w:rStyle w:val="9"/>
          <w:rFonts w:hint="eastAsia" w:ascii="微软雅黑" w:hAnsi="微软雅黑" w:eastAsia="微软雅黑"/>
          <w:b w:val="0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【含税金额】：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选择的预算科目底下包含的费用金额</w:t>
      </w:r>
      <w:r>
        <w:rPr>
          <w:rStyle w:val="9"/>
          <w:rFonts w:hint="eastAsia" w:ascii="微软雅黑" w:hAnsi="微软雅黑" w:eastAsia="微软雅黑"/>
          <w:b w:val="0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，填完按回车保存。如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有多张发票的，只须填写对应科目合计的含税金额（即报销金额），无须修改税率。</w:t>
      </w:r>
    </w:p>
    <w:p>
      <w:pPr>
        <w:ind w:firstLine="480" w:firstLineChars="200"/>
        <w:rPr>
          <w:rStyle w:val="9"/>
          <w:rFonts w:ascii="微软雅黑" w:hAnsi="微软雅黑" w:eastAsia="微软雅黑"/>
          <w:b w:val="0"/>
          <w:sz w:val="24"/>
          <w:szCs w:val="28"/>
        </w:rPr>
      </w:pP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这里以报销项目</w:t>
      </w:r>
      <w:r>
        <w:rPr>
          <w:rStyle w:val="9"/>
          <w:rFonts w:hint="eastAsia" w:ascii="微软雅黑" w:hAnsi="微软雅黑" w:eastAsia="微软雅黑"/>
          <w:b w:val="0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调研期间发生的</w:t>
      </w:r>
      <w:r>
        <w:rPr>
          <w:rStyle w:val="9"/>
          <w:rFonts w:hint="eastAsia" w:ascii="微软雅黑" w:hAnsi="微软雅黑" w:eastAsia="微软雅黑"/>
          <w:b w:val="0"/>
          <w:color w:val="C00000"/>
          <w:sz w:val="24"/>
          <w:szCs w:val="28"/>
        </w:rPr>
        <w:t>餐费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为例，</w:t>
      </w:r>
      <w:r>
        <w:rPr>
          <w:rStyle w:val="9"/>
          <w:rFonts w:hint="eastAsia" w:ascii="微软雅黑" w:hAnsi="微软雅黑" w:eastAsia="微软雅黑"/>
          <w:b w:val="0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【预算主体】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选择要报销的大创项目，</w:t>
      </w:r>
      <w:r>
        <w:rPr>
          <w:rStyle w:val="9"/>
          <w:rFonts w:hint="eastAsia" w:ascii="微软雅黑" w:hAnsi="微软雅黑" w:eastAsia="微软雅黑"/>
          <w:b w:val="0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【预算科目</w:t>
      </w:r>
      <w:r>
        <w:rPr>
          <w:rStyle w:val="9"/>
          <w:rFonts w:ascii="微软雅黑" w:hAnsi="微软雅黑" w:eastAsia="微软雅黑"/>
          <w:b w:val="0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】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选择</w:t>
      </w:r>
      <w:r>
        <w:rPr>
          <w:rStyle w:val="9"/>
          <w:rFonts w:hint="eastAsia" w:ascii="微软雅黑" w:hAnsi="微软雅黑" w:eastAsia="微软雅黑"/>
          <w:b w:val="0"/>
          <w:color w:val="C00000"/>
          <w:sz w:val="24"/>
          <w:szCs w:val="28"/>
        </w:rPr>
        <w:t>【教科研费用】—【纵向教科研】—【调研费】</w:t>
      </w:r>
      <w:r>
        <w:rPr>
          <w:rStyle w:val="9"/>
          <w:rFonts w:hint="eastAsia" w:ascii="微软雅黑" w:hAnsi="微软雅黑" w:eastAsia="微软雅黑"/>
          <w:b w:val="0"/>
          <w:sz w:val="24"/>
          <w:szCs w:val="28"/>
        </w:rPr>
        <w:t>。</w:t>
      </w:r>
    </w:p>
    <w:p>
      <w:pPr>
        <w:ind w:firstLine="420" w:firstLineChars="200"/>
        <w:rPr>
          <w:rFonts w:ascii="微软雅黑" w:hAnsi="微软雅黑" w:eastAsia="微软雅黑" w:cstheme="majorBidi"/>
          <w:bCs/>
          <w:sz w:val="24"/>
          <w:szCs w:val="28"/>
        </w:rPr>
      </w:pPr>
      <w:r>
        <w:drawing>
          <wp:inline distT="0" distB="0" distL="0" distR="0">
            <wp:extent cx="4810760" cy="2220595"/>
            <wp:effectExtent l="0" t="0" r="889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33865" cy="2231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微软雅黑" w:hAnsi="微软雅黑" w:eastAsia="微软雅黑"/>
          <w:b/>
          <w:color w:val="C00000"/>
          <w:sz w:val="24"/>
          <w:szCs w:val="28"/>
        </w:rPr>
      </w:pPr>
    </w:p>
    <w:p>
      <w:pPr>
        <w:ind w:firstLine="480" w:firstLineChars="200"/>
        <w:rPr>
          <w:rFonts w:ascii="微软雅黑" w:hAnsi="微软雅黑" w:eastAsia="微软雅黑"/>
          <w:b/>
          <w:color w:val="C00000"/>
          <w:sz w:val="24"/>
          <w:szCs w:val="28"/>
        </w:rPr>
      </w:pPr>
      <w:r>
        <w:rPr>
          <w:rFonts w:hint="eastAsia" w:ascii="微软雅黑" w:hAnsi="微软雅黑" w:eastAsia="微软雅黑"/>
          <w:b/>
          <w:color w:val="C00000"/>
          <w:sz w:val="24"/>
          <w:szCs w:val="28"/>
        </w:rPr>
        <w:t>第四步：上传附件材料</w:t>
      </w:r>
    </w:p>
    <w:p>
      <w:pPr>
        <w:ind w:firstLine="480" w:firstLineChars="200"/>
        <w:rPr>
          <w:rFonts w:ascii="微软雅黑" w:hAnsi="微软雅黑" w:eastAsia="微软雅黑"/>
          <w:sz w:val="24"/>
          <w:szCs w:val="28"/>
        </w:rPr>
      </w:pPr>
      <w:r>
        <w:rPr>
          <w:rFonts w:ascii="微软雅黑" w:hAnsi="微软雅黑" w:eastAsia="微软雅黑"/>
          <w:sz w:val="24"/>
          <w:szCs w:val="28"/>
        </w:rPr>
        <w:t>发起审批流程之前</w:t>
      </w:r>
      <w:r>
        <w:rPr>
          <w:rFonts w:hint="eastAsia" w:ascii="微软雅黑" w:hAnsi="微软雅黑" w:eastAsia="微软雅黑"/>
          <w:sz w:val="24"/>
          <w:szCs w:val="28"/>
        </w:rPr>
        <w:t>，点击【附件管理】，</w:t>
      </w:r>
      <w:r>
        <w:rPr>
          <w:rFonts w:ascii="微软雅黑" w:hAnsi="微软雅黑" w:eastAsia="微软雅黑"/>
          <w:sz w:val="24"/>
          <w:szCs w:val="28"/>
        </w:rPr>
        <w:t>将报销的所有附件材料扫描上传</w:t>
      </w:r>
      <w:r>
        <w:rPr>
          <w:rFonts w:hint="eastAsia" w:ascii="微软雅黑" w:hAnsi="微软雅黑" w:eastAsia="微软雅黑"/>
          <w:sz w:val="24"/>
          <w:szCs w:val="28"/>
        </w:rPr>
        <w:t>，上传文件支持</w:t>
      </w:r>
      <w:r>
        <w:rPr>
          <w:rFonts w:ascii="微软雅黑" w:hAnsi="微软雅黑" w:eastAsia="微软雅黑"/>
          <w:color w:val="C00000"/>
          <w:sz w:val="24"/>
          <w:szCs w:val="28"/>
        </w:rPr>
        <w:t>PDF</w:t>
      </w:r>
      <w:r>
        <w:rPr>
          <w:rFonts w:hint="eastAsia" w:ascii="微软雅黑" w:hAnsi="微软雅黑" w:eastAsia="微软雅黑"/>
          <w:color w:val="C00000"/>
          <w:sz w:val="24"/>
          <w:szCs w:val="28"/>
        </w:rPr>
        <w:t>、J</w:t>
      </w:r>
      <w:r>
        <w:rPr>
          <w:rFonts w:ascii="微软雅黑" w:hAnsi="微软雅黑" w:eastAsia="微软雅黑"/>
          <w:color w:val="C00000"/>
          <w:sz w:val="24"/>
          <w:szCs w:val="28"/>
        </w:rPr>
        <w:t>PG和</w:t>
      </w:r>
      <w:r>
        <w:rPr>
          <w:rFonts w:hint="eastAsia" w:ascii="微软雅黑" w:hAnsi="微软雅黑" w:eastAsia="微软雅黑"/>
          <w:color w:val="C00000"/>
          <w:sz w:val="24"/>
          <w:szCs w:val="28"/>
        </w:rPr>
        <w:t>P</w:t>
      </w:r>
      <w:r>
        <w:rPr>
          <w:rFonts w:ascii="微软雅黑" w:hAnsi="微软雅黑" w:eastAsia="微软雅黑"/>
          <w:color w:val="C00000"/>
          <w:sz w:val="24"/>
          <w:szCs w:val="28"/>
        </w:rPr>
        <w:t>NG</w:t>
      </w:r>
      <w:r>
        <w:rPr>
          <w:rFonts w:ascii="微软雅黑" w:hAnsi="微软雅黑" w:eastAsia="微软雅黑"/>
          <w:sz w:val="24"/>
          <w:szCs w:val="28"/>
        </w:rPr>
        <w:t>格式</w:t>
      </w:r>
      <w:r>
        <w:rPr>
          <w:rFonts w:hint="eastAsia" w:ascii="微软雅黑" w:hAnsi="微软雅黑" w:eastAsia="微软雅黑"/>
          <w:sz w:val="24"/>
          <w:szCs w:val="28"/>
        </w:rPr>
        <w:t>。其中：</w:t>
      </w:r>
    </w:p>
    <w:p>
      <w:pPr>
        <w:ind w:firstLine="480" w:firstLineChars="200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微软雅黑" w:hAnsi="微软雅黑" w:eastAsia="微软雅黑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添加其他附件】：</w:t>
      </w:r>
      <w:r>
        <w:rPr>
          <w:rFonts w:hint="eastAsia" w:ascii="微软雅黑" w:hAnsi="微软雅黑" w:eastAsia="微软雅黑"/>
          <w:color w:val="C00000"/>
          <w:sz w:val="24"/>
          <w:szCs w:val="28"/>
        </w:rPr>
        <w:t>用于影像的存档。</w:t>
      </w:r>
      <w:r>
        <w:rPr>
          <w:rFonts w:hint="eastAsia" w:ascii="微软雅黑" w:hAnsi="微软雅黑" w:eastAsia="微软雅黑"/>
          <w:sz w:val="24"/>
          <w:szCs w:val="28"/>
        </w:rPr>
        <w:t>需要上传报销的</w:t>
      </w:r>
      <w:r>
        <w:rPr>
          <w:rFonts w:hint="eastAsia" w:ascii="微软雅黑" w:hAnsi="微软雅黑" w:eastAsia="微软雅黑"/>
          <w:color w:val="C00000"/>
          <w:sz w:val="24"/>
          <w:szCs w:val="28"/>
        </w:rPr>
        <w:t>所有附件材料（包括纸质发票）</w:t>
      </w:r>
      <w:r>
        <w:rPr>
          <w:rFonts w:hint="eastAsia" w:ascii="微软雅黑" w:hAnsi="微软雅黑" w:eastAsia="微软雅黑"/>
          <w:sz w:val="24"/>
          <w:szCs w:val="28"/>
        </w:rPr>
        <w:t>，支持合并为一个文件上传。</w:t>
      </w:r>
    </w:p>
    <w:p>
      <w:pPr>
        <w:ind w:firstLine="480" w:firstLineChars="200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t>【</w:t>
      </w:r>
      <w:r>
        <w:rPr>
          <w:rFonts w:ascii="微软雅黑" w:hAnsi="微软雅黑" w:eastAsia="微软雅黑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添加发票</w:t>
      </w:r>
      <w:r>
        <w:rPr>
          <w:rFonts w:hint="eastAsia" w:ascii="微软雅黑" w:hAnsi="微软雅黑" w:eastAsia="微软雅黑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】：</w:t>
      </w:r>
      <w:r>
        <w:rPr>
          <w:rFonts w:hint="eastAsia" w:ascii="微软雅黑" w:hAnsi="微软雅黑" w:eastAsia="微软雅黑"/>
          <w:color w:val="C00000"/>
          <w:sz w:val="24"/>
          <w:szCs w:val="28"/>
        </w:rPr>
        <w:t>用于查验电子发票是否已使用过。</w:t>
      </w:r>
      <w:r>
        <w:rPr>
          <w:rFonts w:hint="eastAsia" w:ascii="微软雅黑" w:hAnsi="微软雅黑" w:eastAsia="微软雅黑"/>
          <w:sz w:val="24"/>
          <w:szCs w:val="28"/>
        </w:rPr>
        <w:t>需要</w:t>
      </w:r>
      <w:r>
        <w:rPr>
          <w:rFonts w:hint="eastAsia" w:ascii="微软雅黑" w:hAnsi="微软雅黑" w:eastAsia="微软雅黑"/>
          <w:color w:val="C00000"/>
          <w:sz w:val="24"/>
          <w:szCs w:val="28"/>
        </w:rPr>
        <w:t>逐张</w:t>
      </w:r>
      <w:r>
        <w:rPr>
          <w:rFonts w:hint="eastAsia" w:ascii="微软雅黑" w:hAnsi="微软雅黑" w:eastAsia="微软雅黑"/>
          <w:sz w:val="24"/>
          <w:szCs w:val="28"/>
        </w:rPr>
        <w:t>上传报销的</w:t>
      </w:r>
      <w:r>
        <w:rPr>
          <w:rFonts w:hint="eastAsia" w:ascii="微软雅黑" w:hAnsi="微软雅黑" w:eastAsia="微软雅黑"/>
          <w:color w:val="C00000"/>
          <w:sz w:val="24"/>
          <w:szCs w:val="28"/>
        </w:rPr>
        <w:t>所有电子发票</w:t>
      </w:r>
      <w:r>
        <w:rPr>
          <w:rFonts w:hint="eastAsia" w:ascii="微软雅黑" w:hAnsi="微软雅黑" w:eastAsia="微软雅黑"/>
          <w:sz w:val="24"/>
          <w:szCs w:val="28"/>
        </w:rPr>
        <w:t>，系统才能进行查验。如电子发票已经报销，系统会弹出提示。如对发票查验结果存在疑问，请联系财务处。</w:t>
      </w:r>
    </w:p>
    <w:p>
      <w:pPr>
        <w:jc w:val="center"/>
      </w:pPr>
      <w:r>
        <w:drawing>
          <wp:inline distT="0" distB="0" distL="0" distR="0">
            <wp:extent cx="5274310" cy="1019810"/>
            <wp:effectExtent l="0" t="0" r="2540" b="889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微软雅黑" w:hAnsi="微软雅黑" w:eastAsia="微软雅黑"/>
          <w:sz w:val="24"/>
          <w:szCs w:val="28"/>
        </w:rPr>
      </w:pPr>
      <w:r>
        <w:rPr>
          <w:rFonts w:ascii="微软雅黑" w:hAnsi="微软雅黑" w:eastAsia="微软雅黑"/>
          <w:sz w:val="24"/>
          <w:szCs w:val="28"/>
        </w:rPr>
        <w:t>确认上传的附件材料齐全无误</w:t>
      </w:r>
      <w:r>
        <w:rPr>
          <w:rFonts w:hint="eastAsia" w:ascii="微软雅黑" w:hAnsi="微软雅黑" w:eastAsia="微软雅黑"/>
          <w:sz w:val="24"/>
          <w:szCs w:val="28"/>
        </w:rPr>
        <w:t>，开始走审批流程。</w:t>
      </w:r>
    </w:p>
    <w:p/>
    <w:p>
      <w:pPr>
        <w:ind w:firstLine="480" w:firstLineChars="200"/>
        <w:rPr>
          <w:rFonts w:ascii="微软雅黑" w:hAnsi="微软雅黑" w:eastAsia="微软雅黑"/>
          <w:b/>
          <w:color w:val="C0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t>第五步：发起审批流程</w:t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点击【发起审批】，经办人根据选择的预算主体、预算科目以及收款对象，</w:t>
      </w:r>
      <w:r>
        <w:rPr>
          <w:rFonts w:ascii="微软雅黑" w:hAnsi="微软雅黑" w:eastAsia="微软雅黑"/>
          <w:sz w:val="24"/>
          <w:szCs w:val="24"/>
        </w:rPr>
        <w:t>选择对应的审批流程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ind w:firstLine="420" w:firstLineChars="200"/>
        <w:rPr>
          <w:rFonts w:ascii="微软雅黑" w:hAnsi="微软雅黑" w:eastAsia="微软雅黑"/>
          <w:sz w:val="24"/>
          <w:szCs w:val="24"/>
        </w:rPr>
      </w:pPr>
      <w:r>
        <w:drawing>
          <wp:inline distT="0" distB="0" distL="0" distR="0">
            <wp:extent cx="4394200" cy="2141855"/>
            <wp:effectExtent l="0" t="0" r="635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55458" cy="217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选择完审批流程，系统自动跳转到单据审批界面，经办人填写审批说明，点击【发起审批】。之后进入【首页】—【流程待办】模块，找到对应的单据，再次填写审批说明，并点击【发起审批】。最后选择报销的审批人，点击【提交下一步】推送流程。</w:t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需要注意的是，当报销单状态为【暂存】时，单据可编辑修改，报销单状态为【审批中】或【审批通过】，单据则不能修改。</w:t>
      </w:r>
    </w:p>
    <w:p>
      <w:pPr>
        <w:ind w:firstLine="420" w:firstLineChars="200"/>
        <w:rPr>
          <w:rFonts w:ascii="微软雅黑" w:hAnsi="微软雅黑" w:eastAsia="微软雅黑"/>
          <w:sz w:val="24"/>
          <w:szCs w:val="24"/>
        </w:rPr>
      </w:pPr>
      <w:r>
        <w:drawing>
          <wp:inline distT="0" distB="0" distL="0" distR="0">
            <wp:extent cx="4871720" cy="1143000"/>
            <wp:effectExtent l="0" t="0" r="508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44201" cy="11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  <w:sz w:val="24"/>
          <w:szCs w:val="24"/>
        </w:rPr>
      </w:pPr>
    </w:p>
    <w:p>
      <w:pPr>
        <w:rPr>
          <w:rFonts w:ascii="微软雅黑" w:hAnsi="微软雅黑" w:eastAsia="微软雅黑"/>
          <w:sz w:val="24"/>
          <w:szCs w:val="24"/>
        </w:rPr>
      </w:pPr>
      <w:r>
        <w:drawing>
          <wp:inline distT="0" distB="0" distL="0" distR="0">
            <wp:extent cx="4876800" cy="1270000"/>
            <wp:effectExtent l="0" t="0" r="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40757" cy="1286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  <w:b/>
          <w:color w:val="C00000"/>
          <w:sz w:val="24"/>
          <w:szCs w:val="24"/>
        </w:rPr>
      </w:pPr>
    </w:p>
    <w:p>
      <w:pPr>
        <w:ind w:firstLine="480" w:firstLineChars="200"/>
        <w:rPr>
          <w:rFonts w:ascii="微软雅黑" w:hAnsi="微软雅黑" w:eastAsia="微软雅黑"/>
          <w:b/>
          <w:color w:val="C0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t>第六步：</w:t>
      </w:r>
      <w:r>
        <w:rPr>
          <w:rFonts w:ascii="微软雅黑" w:hAnsi="微软雅黑" w:eastAsia="微软雅黑"/>
          <w:b/>
          <w:color w:val="C00000"/>
          <w:sz w:val="24"/>
          <w:szCs w:val="24"/>
        </w:rPr>
        <w:t>报销单审批打印</w:t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审批流程全部</w:t>
      </w:r>
      <w:r>
        <w:rPr>
          <w:rFonts w:hint="eastAsia" w:ascii="微软雅黑" w:hAnsi="微软雅黑" w:eastAsia="微软雅黑"/>
          <w:sz w:val="24"/>
          <w:szCs w:val="24"/>
        </w:rPr>
        <w:t>完成</w:t>
      </w:r>
      <w:r>
        <w:rPr>
          <w:rFonts w:ascii="微软雅黑" w:hAnsi="微软雅黑" w:eastAsia="微软雅黑"/>
          <w:sz w:val="24"/>
          <w:szCs w:val="24"/>
        </w:rPr>
        <w:t>之后</w:t>
      </w:r>
      <w:r>
        <w:rPr>
          <w:rFonts w:hint="eastAsia" w:ascii="微软雅黑" w:hAnsi="微软雅黑" w:eastAsia="微软雅黑"/>
          <w:sz w:val="24"/>
          <w:szCs w:val="24"/>
        </w:rPr>
        <w:t>，此时</w:t>
      </w:r>
      <w:r>
        <w:rPr>
          <w:rFonts w:ascii="微软雅黑" w:hAnsi="微软雅黑" w:eastAsia="微软雅黑"/>
          <w:sz w:val="24"/>
          <w:szCs w:val="24"/>
        </w:rPr>
        <w:t>报销单的状态</w:t>
      </w:r>
      <w:r>
        <w:rPr>
          <w:rFonts w:hint="eastAsia" w:ascii="微软雅黑" w:hAnsi="微软雅黑" w:eastAsia="微软雅黑"/>
          <w:sz w:val="24"/>
          <w:szCs w:val="24"/>
        </w:rPr>
        <w:t>变更为</w:t>
      </w:r>
      <w:r>
        <w:rPr>
          <w:rFonts w:hint="eastAsia" w:ascii="微软雅黑" w:hAnsi="微软雅黑" w:eastAsia="微软雅黑"/>
          <w:color w:val="C00000"/>
          <w:sz w:val="24"/>
          <w:szCs w:val="24"/>
        </w:rPr>
        <w:t>【审批通过】</w:t>
      </w:r>
      <w:r>
        <w:rPr>
          <w:rFonts w:hint="eastAsia" w:ascii="微软雅黑" w:hAnsi="微软雅黑" w:eastAsia="微软雅黑"/>
          <w:sz w:val="24"/>
          <w:szCs w:val="24"/>
        </w:rPr>
        <w:t>，点击</w:t>
      </w:r>
      <w:r>
        <w:rPr>
          <w:rFonts w:hint="eastAsia" w:ascii="微软雅黑" w:hAnsi="微软雅黑" w:eastAsia="微软雅黑"/>
          <w:color w:val="C00000"/>
          <w:sz w:val="24"/>
          <w:szCs w:val="24"/>
        </w:rPr>
        <w:t>【报销单审批打印】</w:t>
      </w:r>
      <w:r>
        <w:rPr>
          <w:rFonts w:hint="eastAsia" w:ascii="微软雅黑" w:hAnsi="微软雅黑" w:eastAsia="微软雅黑"/>
          <w:sz w:val="24"/>
          <w:szCs w:val="24"/>
        </w:rPr>
        <w:t>，将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打印下来的</w:t>
      </w:r>
      <w:r>
        <w:rPr>
          <w:rFonts w:hint="eastAsia" w:ascii="微软雅黑" w:hAnsi="微软雅黑" w:eastAsia="微软雅黑"/>
          <w:color w:val="C00000"/>
          <w:sz w:val="24"/>
          <w:szCs w:val="24"/>
        </w:rPr>
        <w:t>审批单</w:t>
      </w:r>
      <w:r>
        <w:rPr>
          <w:rFonts w:hint="eastAsia" w:ascii="微软雅黑" w:hAnsi="微软雅黑" w:eastAsia="微软雅黑"/>
          <w:sz w:val="24"/>
          <w:szCs w:val="24"/>
        </w:rPr>
        <w:t>和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报销需要的</w:t>
      </w:r>
      <w:r>
        <w:rPr>
          <w:rFonts w:hint="eastAsia" w:ascii="微软雅黑" w:hAnsi="微软雅黑" w:eastAsia="微软雅黑"/>
          <w:color w:val="C00000"/>
          <w:sz w:val="24"/>
          <w:szCs w:val="24"/>
        </w:rPr>
        <w:t>所有纸质材料</w:t>
      </w:r>
      <w:r>
        <w:rPr>
          <w:rFonts w:hint="eastAsia" w:ascii="微软雅黑" w:hAnsi="微软雅黑" w:eastAsia="微软雅黑"/>
          <w:sz w:val="24"/>
          <w:szCs w:val="24"/>
        </w:rPr>
        <w:t>提交到财务处。</w:t>
      </w:r>
    </w:p>
    <w:p>
      <w:pPr>
        <w:ind w:firstLine="420" w:firstLineChars="200"/>
        <w:rPr>
          <w:rFonts w:ascii="微软雅黑" w:hAnsi="微软雅黑" w:eastAsia="微软雅黑"/>
          <w:sz w:val="24"/>
          <w:szCs w:val="24"/>
        </w:rPr>
      </w:pPr>
      <w:r>
        <w:drawing>
          <wp:inline distT="0" distB="0" distL="0" distR="0">
            <wp:extent cx="4870450" cy="863600"/>
            <wp:effectExtent l="0" t="0" r="635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72371" cy="881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完成这一步，交单成功！</w:t>
      </w:r>
    </w:p>
    <w:p>
      <w:pPr>
        <w:widowControl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br w:type="page"/>
      </w:r>
    </w:p>
    <w:p>
      <w:pPr>
        <w:ind w:firstLine="560" w:firstLineChars="200"/>
        <w:jc w:val="left"/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>二、</w:t>
      </w:r>
      <w:r>
        <w:rPr>
          <w:rFonts w:ascii="微软雅黑" w:hAnsi="微软雅黑" w:eastAsia="微软雅黑"/>
          <w:b/>
          <w:sz w:val="28"/>
          <w:szCs w:val="24"/>
        </w:rPr>
        <w:t>差旅费报销流程</w:t>
      </w:r>
    </w:p>
    <w:p>
      <w:pPr>
        <w:ind w:firstLine="480" w:firstLineChars="200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sz w:val="24"/>
          <w:szCs w:val="28"/>
        </w:rPr>
        <w:t>进入【费用报销】模块 —【差旅费报销单】— 点击【新增】。</w:t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差旅</w:t>
      </w:r>
      <w:r>
        <w:rPr>
          <w:rFonts w:hint="eastAsia" w:ascii="微软雅黑" w:hAnsi="微软雅黑" w:eastAsia="微软雅黑"/>
          <w:sz w:val="24"/>
          <w:szCs w:val="24"/>
        </w:rPr>
        <w:t>费</w:t>
      </w:r>
      <w:r>
        <w:rPr>
          <w:rFonts w:ascii="微软雅黑" w:hAnsi="微软雅黑" w:eastAsia="微软雅黑"/>
          <w:sz w:val="24"/>
          <w:szCs w:val="24"/>
        </w:rPr>
        <w:t>的报销</w:t>
      </w:r>
      <w:r>
        <w:rPr>
          <w:rFonts w:hint="eastAsia" w:ascii="微软雅黑" w:hAnsi="微软雅黑" w:eastAsia="微软雅黑"/>
          <w:sz w:val="24"/>
          <w:szCs w:val="24"/>
        </w:rPr>
        <w:t>须</w:t>
      </w:r>
      <w:r>
        <w:rPr>
          <w:rFonts w:ascii="微软雅黑" w:hAnsi="微软雅黑" w:eastAsia="微软雅黑"/>
          <w:sz w:val="24"/>
          <w:szCs w:val="24"/>
        </w:rPr>
        <w:t>在此完成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差旅费报销单制作</w:t>
      </w:r>
      <w:r>
        <w:rPr>
          <w:rFonts w:hint="eastAsia" w:ascii="微软雅黑" w:hAnsi="微软雅黑" w:eastAsia="微软雅黑"/>
          <w:sz w:val="24"/>
          <w:szCs w:val="24"/>
        </w:rPr>
        <w:t>步骤参照</w:t>
      </w:r>
      <w:r>
        <w:rPr>
          <w:rFonts w:ascii="微软雅黑" w:hAnsi="微软雅黑" w:eastAsia="微软雅黑"/>
          <w:sz w:val="24"/>
          <w:szCs w:val="24"/>
        </w:rPr>
        <w:t>费用报销流程步骤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jc w:val="center"/>
      </w:pPr>
      <w:r>
        <w:drawing>
          <wp:inline distT="0" distB="0" distL="0" distR="0">
            <wp:extent cx="3998595" cy="2451100"/>
            <wp:effectExtent l="0" t="0" r="1905" b="635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98794" cy="245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</w:p>
    <w:p>
      <w:pPr>
        <w:ind w:firstLine="480" w:firstLineChars="200"/>
      </w:pPr>
      <w:r>
        <w:rPr>
          <w:rFonts w:hint="eastAsia" w:ascii="微软雅黑" w:hAnsi="微软雅黑" w:eastAsia="微软雅黑"/>
          <w:sz w:val="24"/>
          <w:szCs w:val="24"/>
        </w:rPr>
        <w:t>这里要注意的是，在第三步填写差旅费报销单明细时，选择完预算主体和预算科目之后，还需要填写</w:t>
      </w:r>
      <w:r>
        <w:rPr>
          <w:rFonts w:hint="eastAsia" w:ascii="微软雅黑" w:hAnsi="微软雅黑" w:eastAsia="微软雅黑"/>
          <w:color w:val="C00000"/>
          <w:sz w:val="24"/>
          <w:szCs w:val="24"/>
        </w:rPr>
        <w:t>差旅行程的发生时间、地点以及各项明细费用</w:t>
      </w:r>
      <w:r>
        <w:rPr>
          <w:rFonts w:hint="eastAsia" w:ascii="微软雅黑" w:hAnsi="微软雅黑" w:eastAsia="微软雅黑"/>
          <w:sz w:val="24"/>
          <w:szCs w:val="24"/>
        </w:rPr>
        <w:t>等具体内容，并确认是否超出差旅费报销标准。</w:t>
      </w:r>
    </w:p>
    <w:p>
      <w:pPr>
        <w:ind w:firstLine="420" w:firstLineChars="200"/>
        <w:jc w:val="center"/>
      </w:pPr>
      <w:r>
        <w:drawing>
          <wp:inline distT="0" distB="0" distL="0" distR="0">
            <wp:extent cx="5001895" cy="91630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41508" cy="92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其中</w:t>
      </w:r>
      <w:r>
        <w:rPr>
          <w:rFonts w:hint="eastAsia" w:ascii="微软雅黑" w:hAnsi="微软雅黑" w:eastAsia="微软雅黑"/>
          <w:sz w:val="24"/>
          <w:szCs w:val="24"/>
        </w:rPr>
        <w:t>：【长途交通费】为城市间交通费，【出差补助费】为伙食补助费，【其他费用】为除了交通、住宿、伙食以外的符合差旅费报销规定的费用（如人身意外伤害险等）。</w:t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</w:p>
    <w:p>
      <w:pPr>
        <w:rPr>
          <w:rFonts w:ascii="微软雅黑" w:hAnsi="微软雅黑" w:eastAsia="微软雅黑"/>
          <w:sz w:val="24"/>
          <w:szCs w:val="24"/>
        </w:rPr>
      </w:pP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上传完差旅费报销的附件材料</w:t>
      </w:r>
      <w:r>
        <w:rPr>
          <w:rFonts w:hint="eastAsia" w:ascii="微软雅黑" w:hAnsi="微软雅黑" w:eastAsia="微软雅黑"/>
          <w:sz w:val="24"/>
          <w:szCs w:val="24"/>
        </w:rPr>
        <w:t>，点击【发起审批】，经办人根据选择的预算主体、预算科目以及收款对象，</w:t>
      </w:r>
      <w:r>
        <w:rPr>
          <w:rFonts w:ascii="微软雅黑" w:hAnsi="微软雅黑" w:eastAsia="微软雅黑"/>
          <w:sz w:val="24"/>
          <w:szCs w:val="24"/>
        </w:rPr>
        <w:t>选择对应的审批流程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ind w:firstLine="420" w:firstLineChars="200"/>
        <w:jc w:val="center"/>
        <w:rPr>
          <w:rFonts w:ascii="微软雅黑" w:hAnsi="微软雅黑" w:eastAsia="微软雅黑"/>
          <w:sz w:val="24"/>
          <w:szCs w:val="24"/>
        </w:rPr>
      </w:pPr>
      <w:r>
        <w:drawing>
          <wp:inline distT="0" distB="0" distL="0" distR="0">
            <wp:extent cx="4229100" cy="2263140"/>
            <wp:effectExtent l="0" t="0" r="0" b="381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26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br w:type="page"/>
      </w:r>
    </w:p>
    <w:p>
      <w:pPr>
        <w:widowControl/>
        <w:jc w:val="left"/>
        <w:rPr>
          <w:rFonts w:ascii="微软雅黑" w:hAnsi="微软雅黑" w:eastAsia="微软雅黑"/>
          <w:b/>
          <w:sz w:val="28"/>
          <w:szCs w:val="24"/>
        </w:rPr>
      </w:pPr>
      <w:r>
        <w:rPr>
          <w:rFonts w:hint="eastAsia" w:ascii="微软雅黑" w:hAnsi="微软雅黑" w:eastAsia="微软雅黑"/>
          <w:b/>
          <w:sz w:val="28"/>
          <w:szCs w:val="24"/>
        </w:rPr>
        <w:t>三、劳务费发放流程</w:t>
      </w:r>
    </w:p>
    <w:p>
      <w:pPr>
        <w:widowControl/>
        <w:ind w:firstLine="480" w:firstLineChars="20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劳务单需要在友财系统制作，再通过友财系统推送到</w:t>
      </w:r>
      <w:r>
        <w:rPr>
          <w:rFonts w:ascii="微软雅黑" w:hAnsi="微软雅黑" w:eastAsia="微软雅黑"/>
          <w:sz w:val="24"/>
          <w:szCs w:val="24"/>
        </w:rPr>
        <w:t>BPM系统</w:t>
      </w:r>
      <w:r>
        <w:rPr>
          <w:rFonts w:hint="eastAsia" w:ascii="微软雅黑" w:hAnsi="微软雅黑" w:eastAsia="微软雅黑"/>
          <w:sz w:val="24"/>
          <w:szCs w:val="24"/>
        </w:rPr>
        <w:t>。目前</w:t>
      </w:r>
      <w:r>
        <w:rPr>
          <w:rFonts w:ascii="微软雅黑" w:hAnsi="微软雅黑" w:eastAsia="微软雅黑"/>
          <w:sz w:val="24"/>
          <w:szCs w:val="24"/>
        </w:rPr>
        <w:t>劳务单的权限只开放给各单位财务对接人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如报销大创项目时涉及到劳务费的发放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Fonts w:ascii="微软雅黑" w:hAnsi="微软雅黑" w:eastAsia="微软雅黑"/>
          <w:sz w:val="24"/>
          <w:szCs w:val="24"/>
        </w:rPr>
        <w:t>请联系所属单位的财务对接人</w:t>
      </w:r>
      <w:r>
        <w:rPr>
          <w:rFonts w:hint="eastAsia" w:ascii="微软雅黑" w:hAnsi="微软雅黑" w:eastAsia="微软雅黑"/>
          <w:sz w:val="24"/>
          <w:szCs w:val="24"/>
        </w:rPr>
        <w:t>。完成劳务单的制作后，请</w:t>
      </w:r>
      <w:r>
        <w:rPr>
          <w:rFonts w:ascii="微软雅黑" w:hAnsi="微软雅黑" w:eastAsia="微软雅黑"/>
          <w:sz w:val="24"/>
          <w:szCs w:val="24"/>
        </w:rPr>
        <w:t>将纸质版的印领表和发放明细表提交到财务处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yMWU1ZTNiMDg0Nzc2M2NmYzY0MWQ3YmE4MzQyMmMifQ=="/>
  </w:docVars>
  <w:rsids>
    <w:rsidRoot w:val="00CB66F1"/>
    <w:rsid w:val="00043538"/>
    <w:rsid w:val="00057FCC"/>
    <w:rsid w:val="00061795"/>
    <w:rsid w:val="000B722D"/>
    <w:rsid w:val="000C744C"/>
    <w:rsid w:val="000C79DF"/>
    <w:rsid w:val="00155ECA"/>
    <w:rsid w:val="00192D90"/>
    <w:rsid w:val="001A3E82"/>
    <w:rsid w:val="001A44D6"/>
    <w:rsid w:val="001E3F83"/>
    <w:rsid w:val="0021658A"/>
    <w:rsid w:val="00226A3B"/>
    <w:rsid w:val="0026554E"/>
    <w:rsid w:val="0029485F"/>
    <w:rsid w:val="002A143F"/>
    <w:rsid w:val="002B7C78"/>
    <w:rsid w:val="002C1016"/>
    <w:rsid w:val="002C4103"/>
    <w:rsid w:val="002D17EB"/>
    <w:rsid w:val="002F10C7"/>
    <w:rsid w:val="002F71D0"/>
    <w:rsid w:val="00322BF7"/>
    <w:rsid w:val="003335D1"/>
    <w:rsid w:val="00372A3E"/>
    <w:rsid w:val="003B0BDF"/>
    <w:rsid w:val="003D0DC8"/>
    <w:rsid w:val="003D6598"/>
    <w:rsid w:val="00402E1F"/>
    <w:rsid w:val="00443F17"/>
    <w:rsid w:val="00491F57"/>
    <w:rsid w:val="004C72C1"/>
    <w:rsid w:val="004F5AC9"/>
    <w:rsid w:val="00527D5C"/>
    <w:rsid w:val="0054741C"/>
    <w:rsid w:val="005A452E"/>
    <w:rsid w:val="005B2234"/>
    <w:rsid w:val="00601651"/>
    <w:rsid w:val="006023CD"/>
    <w:rsid w:val="006437D3"/>
    <w:rsid w:val="00652BB6"/>
    <w:rsid w:val="0065454E"/>
    <w:rsid w:val="00677AD0"/>
    <w:rsid w:val="006A5288"/>
    <w:rsid w:val="006F3F6F"/>
    <w:rsid w:val="006F6376"/>
    <w:rsid w:val="00705128"/>
    <w:rsid w:val="0070695F"/>
    <w:rsid w:val="0071137E"/>
    <w:rsid w:val="0074002B"/>
    <w:rsid w:val="00747576"/>
    <w:rsid w:val="007576D2"/>
    <w:rsid w:val="007E030D"/>
    <w:rsid w:val="007E6EBA"/>
    <w:rsid w:val="007F1B8B"/>
    <w:rsid w:val="00805682"/>
    <w:rsid w:val="00845C57"/>
    <w:rsid w:val="00872557"/>
    <w:rsid w:val="008755D9"/>
    <w:rsid w:val="008873AD"/>
    <w:rsid w:val="008B27C1"/>
    <w:rsid w:val="008B6FE2"/>
    <w:rsid w:val="00974E3C"/>
    <w:rsid w:val="009848A8"/>
    <w:rsid w:val="00994842"/>
    <w:rsid w:val="009B22E8"/>
    <w:rsid w:val="009B38EA"/>
    <w:rsid w:val="009C068C"/>
    <w:rsid w:val="009F353D"/>
    <w:rsid w:val="009F668B"/>
    <w:rsid w:val="009F77C8"/>
    <w:rsid w:val="00A15DBA"/>
    <w:rsid w:val="00A275B4"/>
    <w:rsid w:val="00AA7C3A"/>
    <w:rsid w:val="00B05846"/>
    <w:rsid w:val="00B46955"/>
    <w:rsid w:val="00C1557B"/>
    <w:rsid w:val="00C36FFD"/>
    <w:rsid w:val="00C57E59"/>
    <w:rsid w:val="00C65223"/>
    <w:rsid w:val="00C70153"/>
    <w:rsid w:val="00C77F64"/>
    <w:rsid w:val="00C83D4B"/>
    <w:rsid w:val="00C84327"/>
    <w:rsid w:val="00CA2191"/>
    <w:rsid w:val="00CB66F1"/>
    <w:rsid w:val="00CC3C90"/>
    <w:rsid w:val="00D57403"/>
    <w:rsid w:val="00D60963"/>
    <w:rsid w:val="00D87470"/>
    <w:rsid w:val="00D94BE2"/>
    <w:rsid w:val="00E513A9"/>
    <w:rsid w:val="00E53A45"/>
    <w:rsid w:val="00E542E7"/>
    <w:rsid w:val="00E62620"/>
    <w:rsid w:val="00E95EBD"/>
    <w:rsid w:val="00EB772D"/>
    <w:rsid w:val="00EC352E"/>
    <w:rsid w:val="00EC3F2F"/>
    <w:rsid w:val="00EE6B88"/>
    <w:rsid w:val="00F129C0"/>
    <w:rsid w:val="00F21CF1"/>
    <w:rsid w:val="00F2209F"/>
    <w:rsid w:val="00F261E3"/>
    <w:rsid w:val="00F26E8E"/>
    <w:rsid w:val="00F4255B"/>
    <w:rsid w:val="00F71D24"/>
    <w:rsid w:val="00F9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widowControl/>
      <w:spacing w:before="260" w:after="260" w:line="416" w:lineRule="atLeast"/>
      <w:jc w:val="left"/>
      <w:outlineLvl w:val="1"/>
    </w:pPr>
    <w:rPr>
      <w:rFonts w:ascii="Times New Roman" w:hAnsi="Times New Roman" w:eastAsia="黑体" w:cstheme="majorBidi"/>
      <w:b/>
      <w:bCs/>
      <w:sz w:val="30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9"/>
    <w:rPr>
      <w:rFonts w:ascii="Times New Roman" w:hAnsi="Times New Roman" w:eastAsia="黑体" w:cstheme="majorBidi"/>
      <w:b/>
      <w:bCs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1808</Words>
  <Characters>1818</Characters>
  <Lines>13</Lines>
  <Paragraphs>3</Paragraphs>
  <TotalTime>265</TotalTime>
  <ScaleCrop>false</ScaleCrop>
  <LinksUpToDate>false</LinksUpToDate>
  <CharactersWithSpaces>1829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2022-04-11T01:17:00Z</dcterms:created>
  <dc:creator>dell</dc:creator>
  <cp:lastModifiedBy>秋水</cp:lastModifiedBy>
  <dcterms:modified xsi:type="dcterms:W3CDTF">2022-06-10T01:57:34Z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5A76B94340EF4F8E90B8311508171294</vt:lpwstr>
  </property>
</Properties>
</file>