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D5" w:rsidRPr="00A5259D" w:rsidRDefault="00FA25D5" w:rsidP="00FA25D5">
      <w:pPr>
        <w:ind w:firstLineChars="200" w:firstLine="562"/>
        <w:rPr>
          <w:rFonts w:ascii="宋体" w:hAnsi="宋体" w:hint="eastAsia"/>
          <w:color w:val="000000"/>
          <w:sz w:val="28"/>
          <w:szCs w:val="28"/>
          <w:shd w:val="clear" w:color="auto" w:fill="FFFFFF"/>
        </w:rPr>
      </w:pPr>
      <w:r w:rsidRPr="00FA25D5">
        <w:rPr>
          <w:rFonts w:ascii="宋体" w:hAnsi="宋体" w:hint="eastAsia"/>
          <w:b/>
          <w:color w:val="000000"/>
          <w:sz w:val="28"/>
          <w:szCs w:val="28"/>
          <w:shd w:val="clear" w:color="auto" w:fill="FFFFFF"/>
        </w:rPr>
        <w:t>邹艳春</w:t>
      </w:r>
      <w:r w:rsidRPr="00A5259D"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，博士，教授，现任广州大学工商管理学院组织与人力资源管理系主任，人力资源管理专业负责人，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广州大学人力资源管理与开发研究所所长，</w:t>
      </w:r>
      <w:r w:rsidRPr="00A5259D"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工商管理学术型硕士与MBA导师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，</w:t>
      </w:r>
      <w:r w:rsidRPr="00A5259D"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澳大利亚西澳大学与意大利帕多瓦大学高级访问学者。</w:t>
      </w:r>
    </w:p>
    <w:p w:rsidR="00FA25D5" w:rsidRPr="00A5259D" w:rsidRDefault="00FA25D5" w:rsidP="00FA25D5">
      <w:pPr>
        <w:ind w:firstLineChars="200" w:firstLine="560"/>
        <w:rPr>
          <w:rFonts w:ascii="宋体" w:hAnsi="宋体" w:hint="eastAsia"/>
          <w:color w:val="000000"/>
          <w:sz w:val="28"/>
          <w:szCs w:val="28"/>
          <w:shd w:val="clear" w:color="auto" w:fill="FFFFFF"/>
        </w:rPr>
      </w:pPr>
      <w:r w:rsidRPr="00A5259D"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担任广东省人力资源研究会副会长，美国管理学会会员，第16届亚运会人力资源管理规划顾问专家，广东省科技咨询专家，广东省管理咨询行业专家，广州市财政局绩效管理专家等。</w:t>
      </w:r>
    </w:p>
    <w:p w:rsidR="00FA25D5" w:rsidRDefault="00FA25D5" w:rsidP="00FA25D5">
      <w:pPr>
        <w:ind w:firstLineChars="200" w:firstLine="560"/>
        <w:rPr>
          <w:rFonts w:ascii="宋体" w:hAnsi="宋体" w:hint="eastAsia"/>
          <w:color w:val="000000"/>
          <w:sz w:val="28"/>
          <w:szCs w:val="28"/>
          <w:shd w:val="clear" w:color="auto" w:fill="FFFFFF"/>
        </w:rPr>
      </w:pPr>
      <w:r w:rsidRPr="00A5259D"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主要从事人力资源管理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与服务创新</w:t>
      </w:r>
      <w:r w:rsidRPr="00A5259D"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、领导力与组织行为、管理心理学、人才开发与产业竞争力等方面研究。近年来主持和参与国家级与省部级纵向横向项目20余项。主持“广东省高校教学质量工程”项目《人力资源管理教学团队》、广东省精品在线开放课程《人力资源管理》、广州大学双语示范课程《人力资源管理概论》</w:t>
      </w:r>
      <w:bookmarkStart w:id="0" w:name="_GoBack"/>
      <w:r w:rsidRPr="00A5259D"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等</w:t>
      </w:r>
      <w:bookmarkEnd w:id="0"/>
      <w:r w:rsidRPr="00A5259D"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。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近年来</w:t>
      </w:r>
      <w:r w:rsidRPr="00A5259D"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在权威、EI、CSSCI等学术期刊发表论文30余篇，主编《人力资源管理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：理论与实务</w:t>
      </w:r>
      <w:r w:rsidRPr="00A5259D"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》、《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新编</w:t>
      </w:r>
      <w:r w:rsidRPr="00A5259D"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管理学》等教材。</w:t>
      </w:r>
    </w:p>
    <w:p w:rsidR="00FA25D5" w:rsidRDefault="00FA25D5" w:rsidP="00FA25D5">
      <w:pPr>
        <w:ind w:firstLineChars="200" w:firstLine="562"/>
        <w:rPr>
          <w:rFonts w:ascii="宋体" w:hAnsi="宋体"/>
          <w:color w:val="000000"/>
          <w:sz w:val="28"/>
          <w:szCs w:val="28"/>
          <w:shd w:val="clear" w:color="auto" w:fill="FFFFFF"/>
        </w:rPr>
      </w:pPr>
      <w:r w:rsidRPr="00FA25D5">
        <w:rPr>
          <w:rFonts w:ascii="宋体" w:hAnsi="宋体" w:hint="eastAsia"/>
          <w:b/>
          <w:color w:val="000000"/>
          <w:sz w:val="28"/>
          <w:szCs w:val="28"/>
          <w:shd w:val="clear" w:color="auto" w:fill="FFFFFF"/>
        </w:rPr>
        <w:t>陈国海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，香港大学博士,现任广东外语外贸大学商学院教授，广东省人力资源研究会副会长兼秘书长，国际幽默学会会员，广东金融学院客座教授，广州市政府重大行政决策论证专家和广州市妇女儿童</w:t>
      </w:r>
      <w:proofErr w:type="gramStart"/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工作智库专家</w:t>
      </w:r>
      <w:proofErr w:type="gramEnd"/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，</w:t>
      </w:r>
      <w:r>
        <w:rPr>
          <w:rFonts w:ascii="宋体" w:hAnsi="宋体"/>
          <w:color w:val="000000"/>
          <w:sz w:val="28"/>
          <w:szCs w:val="28"/>
          <w:shd w:val="clear" w:color="auto" w:fill="FFFFFF"/>
        </w:rPr>
        <w:t>广东省精品资源共享课程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“</w:t>
      </w:r>
      <w:r>
        <w:rPr>
          <w:rFonts w:ascii="宋体" w:hAnsi="宋体"/>
          <w:color w:val="000000"/>
          <w:sz w:val="28"/>
          <w:szCs w:val="28"/>
          <w:shd w:val="clear" w:color="auto" w:fill="FFFFFF"/>
        </w:rPr>
        <w:t>组织行为学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”</w:t>
      </w:r>
      <w:r>
        <w:rPr>
          <w:rFonts w:ascii="宋体" w:hAnsi="宋体"/>
          <w:color w:val="000000"/>
          <w:sz w:val="28"/>
          <w:szCs w:val="28"/>
          <w:shd w:val="clear" w:color="auto" w:fill="FFFFFF"/>
        </w:rPr>
        <w:t>主持人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。曾任广东外语外贸大学高教研究室副主任、</w:t>
      </w:r>
      <w:proofErr w:type="gramStart"/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学报常务</w:t>
      </w:r>
      <w:proofErr w:type="gramEnd"/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副主编、人力资源管理系主任、广东省民革广外直属支部主委。主持和参与多项国家和省部级课题，主持20余项政府和企业课题。主要研究方向为：军事化+管理、人力资源管理与服务创新、组织行为学、培训开发、幽默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lastRenderedPageBreak/>
        <w:t>心理学</w:t>
      </w:r>
      <w:r>
        <w:rPr>
          <w:rFonts w:ascii="宋体" w:hAnsi="宋体"/>
          <w:color w:val="000000"/>
          <w:sz w:val="28"/>
          <w:szCs w:val="28"/>
          <w:shd w:val="clear" w:color="auto" w:fill="FFFFFF"/>
        </w:rPr>
        <w:t>。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出版《组织行为学》（</w:t>
      </w:r>
      <w:r>
        <w:rPr>
          <w:rFonts w:ascii="宋体" w:hAnsi="宋体"/>
          <w:color w:val="000000"/>
          <w:sz w:val="28"/>
          <w:szCs w:val="28"/>
          <w:shd w:val="clear" w:color="auto" w:fill="FFFFFF"/>
        </w:rPr>
        <w:t>广东省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精品教材）等14本教材，《阿里巴巴政委体系》、《人才服务学》、《幽默减压》等13本专著，</w:t>
      </w:r>
      <w:r>
        <w:rPr>
          <w:rFonts w:ascii="宋体" w:hAnsi="宋体"/>
          <w:color w:val="000000"/>
          <w:sz w:val="28"/>
          <w:szCs w:val="28"/>
          <w:shd w:val="clear" w:color="auto" w:fill="FFFFFF"/>
        </w:rPr>
        <w:t>并在</w:t>
      </w:r>
      <w:r>
        <w:rPr>
          <w:rFonts w:ascii="宋体" w:hAnsi="宋体" w:hint="eastAsia"/>
          <w:i/>
          <w:color w:val="000000"/>
          <w:sz w:val="28"/>
          <w:szCs w:val="28"/>
          <w:shd w:val="clear" w:color="auto" w:fill="FFFFFF"/>
        </w:rPr>
        <w:t>HUMOR</w:t>
      </w:r>
      <w:r>
        <w:rPr>
          <w:rFonts w:ascii="宋体" w:hAnsi="宋体"/>
          <w:color w:val="000000"/>
          <w:sz w:val="28"/>
          <w:szCs w:val="28"/>
          <w:shd w:val="clear" w:color="auto" w:fill="FFFFFF"/>
        </w:rPr>
        <w:t>、</w:t>
      </w:r>
      <w:r>
        <w:rPr>
          <w:rFonts w:ascii="宋体" w:hAnsi="宋体" w:hint="eastAsia"/>
          <w:i/>
          <w:color w:val="000000"/>
          <w:sz w:val="28"/>
          <w:szCs w:val="28"/>
          <w:shd w:val="clear" w:color="auto" w:fill="FFFFFF"/>
        </w:rPr>
        <w:t>Social Indicators Research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、</w:t>
      </w:r>
      <w:r>
        <w:rPr>
          <w:rFonts w:ascii="宋体" w:hAnsi="宋体" w:hint="eastAsia"/>
          <w:i/>
          <w:color w:val="000000"/>
          <w:sz w:val="28"/>
          <w:szCs w:val="28"/>
          <w:shd w:val="clear" w:color="auto" w:fill="FFFFFF"/>
        </w:rPr>
        <w:t>Assessment &amp; Evaluation in Higher Education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、《中国心理卫生杂志》</w:t>
      </w:r>
      <w:r>
        <w:rPr>
          <w:rFonts w:ascii="宋体" w:hAnsi="宋体"/>
          <w:color w:val="000000"/>
          <w:sz w:val="28"/>
          <w:szCs w:val="28"/>
          <w:shd w:val="clear" w:color="auto" w:fill="FFFFFF"/>
        </w:rPr>
        <w:t>等国内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外学术期刊上</w:t>
      </w:r>
      <w:r>
        <w:rPr>
          <w:rFonts w:ascii="宋体" w:hAnsi="宋体"/>
          <w:color w:val="000000"/>
          <w:sz w:val="28"/>
          <w:szCs w:val="28"/>
          <w:shd w:val="clear" w:color="auto" w:fill="FFFFFF"/>
        </w:rPr>
        <w:t>发表学术论文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90余篇，</w:t>
      </w:r>
      <w:r>
        <w:rPr>
          <w:rFonts w:ascii="宋体" w:hAnsi="宋体"/>
          <w:color w:val="000000"/>
          <w:sz w:val="28"/>
          <w:szCs w:val="28"/>
          <w:shd w:val="clear" w:color="auto" w:fill="FFFFFF"/>
        </w:rPr>
        <w:t>其中，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10余</w:t>
      </w:r>
      <w:r>
        <w:rPr>
          <w:rFonts w:ascii="宋体" w:hAnsi="宋体"/>
          <w:color w:val="000000"/>
          <w:sz w:val="28"/>
          <w:szCs w:val="28"/>
          <w:shd w:val="clear" w:color="auto" w:fill="FFFFFF"/>
        </w:rPr>
        <w:t>篇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被S</w:t>
      </w:r>
      <w:r>
        <w:rPr>
          <w:rFonts w:ascii="宋体" w:hAnsi="宋体"/>
          <w:color w:val="000000"/>
          <w:sz w:val="28"/>
          <w:szCs w:val="28"/>
          <w:shd w:val="clear" w:color="auto" w:fill="FFFFFF"/>
        </w:rPr>
        <w:t>SCI检索。</w:t>
      </w:r>
      <w:r>
        <w:rPr>
          <w:rFonts w:ascii="宋体" w:hAnsi="宋体" w:hint="eastAsia"/>
          <w:color w:val="000000"/>
          <w:sz w:val="28"/>
          <w:szCs w:val="28"/>
          <w:shd w:val="clear" w:color="auto" w:fill="FFFFFF"/>
        </w:rPr>
        <w:t>荣获广东省教育教学成果奖一等奖1项、二等奖2项，广东省哲学社会科学优秀成果奖二等奖1项。</w:t>
      </w:r>
    </w:p>
    <w:p w:rsidR="00FA25D5" w:rsidRPr="00FA25D5" w:rsidRDefault="00FA25D5" w:rsidP="00FA25D5">
      <w:pPr>
        <w:ind w:firstLineChars="200" w:firstLine="560"/>
        <w:rPr>
          <w:rFonts w:ascii="宋体" w:hAnsi="宋体" w:hint="eastAsia"/>
          <w:color w:val="000000"/>
          <w:sz w:val="28"/>
          <w:szCs w:val="28"/>
          <w:shd w:val="clear" w:color="auto" w:fill="FFFFFF"/>
        </w:rPr>
      </w:pPr>
    </w:p>
    <w:p w:rsidR="0013257A" w:rsidRPr="00FA25D5" w:rsidRDefault="0013257A"/>
    <w:sectPr w:rsidR="0013257A" w:rsidRPr="00FA2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78C" w:rsidRDefault="00FD178C" w:rsidP="00FA25D5">
      <w:r>
        <w:separator/>
      </w:r>
    </w:p>
  </w:endnote>
  <w:endnote w:type="continuationSeparator" w:id="0">
    <w:p w:rsidR="00FD178C" w:rsidRDefault="00FD178C" w:rsidP="00FA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78C" w:rsidRDefault="00FD178C" w:rsidP="00FA25D5">
      <w:r>
        <w:separator/>
      </w:r>
    </w:p>
  </w:footnote>
  <w:footnote w:type="continuationSeparator" w:id="0">
    <w:p w:rsidR="00FD178C" w:rsidRDefault="00FD178C" w:rsidP="00FA2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92"/>
    <w:rsid w:val="0013257A"/>
    <w:rsid w:val="00EB6792"/>
    <w:rsid w:val="00FA25D5"/>
    <w:rsid w:val="00FD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2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25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25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25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5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2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25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25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25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2019-03-25T02:04:00Z</dcterms:created>
  <dcterms:modified xsi:type="dcterms:W3CDTF">2019-03-25T02:04:00Z</dcterms:modified>
</cp:coreProperties>
</file>