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41" w:after="141" w:line="450" w:lineRule="atLeas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关于全国大学英语四、六级考试听力</w:t>
      </w:r>
      <w:r>
        <w:rPr>
          <w:rFonts w:ascii="宋体" w:hAnsi="宋体" w:cs="宋体"/>
          <w:b/>
          <w:sz w:val="44"/>
          <w:szCs w:val="44"/>
        </w:rPr>
        <w:br w:type="textWrapping"/>
      </w:r>
      <w:r>
        <w:rPr>
          <w:rFonts w:hint="eastAsia" w:ascii="宋体" w:hAnsi="宋体" w:cs="宋体"/>
          <w:b/>
          <w:sz w:val="44"/>
          <w:szCs w:val="44"/>
        </w:rPr>
        <w:t>测试的通知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各位考生：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2019年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下</w:t>
      </w:r>
      <w:r>
        <w:rPr>
          <w:rFonts w:hint="eastAsia" w:ascii="仿宋" w:hAnsi="仿宋" w:eastAsia="仿宋" w:cs="宋体"/>
          <w:sz w:val="32"/>
          <w:szCs w:val="32"/>
        </w:rPr>
        <w:t>半年全国大学英语四、六级考试级考试将于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日（周六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举行，根据广东省教育考试院的文件精神，为确保四、六级考试听力部分正常进行，我校将在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日（周五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15:00-1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: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进行听力设备测试。请各考生按规定时间自行测试收音机接收信号是否清晰，如遇信号不通时，请立即与教务与科研部相关老师联系。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以上内容请各位考生高度重视并相互告知。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播放频率：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>FM78.2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测试地点：1教、2教、3教、5教、6教、7教、</w:t>
      </w:r>
      <w:r>
        <w:rPr>
          <w:rFonts w:ascii="仿宋" w:hAnsi="仿宋" w:eastAsia="仿宋" w:cs="宋体"/>
          <w:sz w:val="32"/>
          <w:szCs w:val="32"/>
        </w:rPr>
        <w:t>8</w:t>
      </w:r>
      <w:r>
        <w:rPr>
          <w:rFonts w:hint="eastAsia" w:ascii="仿宋" w:hAnsi="仿宋" w:eastAsia="仿宋" w:cs="宋体"/>
          <w:sz w:val="32"/>
          <w:szCs w:val="32"/>
        </w:rPr>
        <w:t>教、11教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联 系 人：顾老师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联系电话：020-61787503 </w:t>
      </w:r>
    </w:p>
    <w:p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>
      <w:pPr>
        <w:autoSpaceDN w:val="0"/>
        <w:spacing w:line="48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宋体"/>
          <w:sz w:val="32"/>
          <w:szCs w:val="32"/>
        </w:rPr>
        <w:t>教务与科研部</w:t>
      </w:r>
    </w:p>
    <w:p>
      <w:pPr>
        <w:autoSpaceDN w:val="0"/>
        <w:spacing w:line="48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2019年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ascii="仿宋" w:hAnsi="仿宋" w:eastAsia="仿宋" w:cs="宋体"/>
          <w:sz w:val="32"/>
          <w:szCs w:val="32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</w:t>
      </w:r>
    </w:p>
    <w:sectPr>
      <w:head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  <w:rsid w:val="09C1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2015-12-03T08:35:00Z</dcterms:created>
  <dc:creator>admin</dc:creator>
  <cp:lastModifiedBy>奇迹</cp:lastModifiedBy>
  <dcterms:modified xsi:type="dcterms:W3CDTF">2019-12-10T04:47:23Z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